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EE" w:rsidRDefault="00D121B5">
      <w:pPr>
        <w:pStyle w:val="Textkrper"/>
        <w:spacing w:before="47"/>
      </w:pPr>
      <w:bookmarkStart w:id="0" w:name="_GoBack"/>
      <w:bookmarkEnd w:id="0"/>
      <w:r>
        <w:rPr>
          <w:spacing w:val="-1"/>
        </w:rPr>
        <w:t>Absender</w:t>
      </w:r>
    </w:p>
    <w:p w:rsidR="004E1BEE" w:rsidRDefault="00D121B5">
      <w:pPr>
        <w:pStyle w:val="Textkrper"/>
        <w:spacing w:before="1"/>
        <w:rPr>
          <w:rFonts w:cs="Arial"/>
        </w:rPr>
      </w:pPr>
      <w:r>
        <w:rPr>
          <w:rFonts w:cs="Arial"/>
        </w:rPr>
        <w:t>….</w:t>
      </w:r>
    </w:p>
    <w:p w:rsidR="004E1BEE" w:rsidRDefault="00D121B5">
      <w:pPr>
        <w:pStyle w:val="Textkrper"/>
        <w:spacing w:before="1" w:line="251" w:lineRule="exact"/>
        <w:rPr>
          <w:rFonts w:cs="Arial"/>
        </w:rPr>
      </w:pPr>
      <w:r>
        <w:rPr>
          <w:rFonts w:cs="Arial"/>
        </w:rPr>
        <w:t>….</w:t>
      </w:r>
    </w:p>
    <w:p w:rsidR="004E1BEE" w:rsidRDefault="00D121B5">
      <w:pPr>
        <w:pStyle w:val="Textkrper"/>
        <w:spacing w:line="251" w:lineRule="exact"/>
        <w:rPr>
          <w:rFonts w:cs="Arial"/>
        </w:rPr>
      </w:pPr>
      <w:r>
        <w:rPr>
          <w:rFonts w:cs="Arial"/>
        </w:rPr>
        <w:t>….</w:t>
      </w:r>
    </w:p>
    <w:p w:rsidR="004E1BEE" w:rsidRDefault="004E1BEE">
      <w:pPr>
        <w:rPr>
          <w:rFonts w:ascii="Arial" w:eastAsia="Arial" w:hAnsi="Arial" w:cs="Arial"/>
          <w:sz w:val="20"/>
          <w:szCs w:val="20"/>
        </w:rPr>
      </w:pPr>
    </w:p>
    <w:p w:rsidR="004E1BEE" w:rsidRDefault="004E1BEE">
      <w:pPr>
        <w:spacing w:before="1"/>
        <w:rPr>
          <w:rFonts w:ascii="Arial" w:eastAsia="Arial" w:hAnsi="Arial" w:cs="Arial"/>
          <w:sz w:val="18"/>
          <w:szCs w:val="18"/>
        </w:rPr>
      </w:pPr>
    </w:p>
    <w:p w:rsidR="004E1BEE" w:rsidRDefault="00D121B5">
      <w:pPr>
        <w:pStyle w:val="Textkrper"/>
        <w:spacing w:before="72"/>
        <w:ind w:left="0" w:right="354"/>
        <w:jc w:val="right"/>
        <w:rPr>
          <w:rFonts w:cs="Arial"/>
        </w:rPr>
      </w:pPr>
      <w:r>
        <w:rPr>
          <w:rFonts w:cs="Arial"/>
        </w:rPr>
        <w:t>Datum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….</w:t>
      </w:r>
    </w:p>
    <w:p w:rsidR="004E1BEE" w:rsidRDefault="004E1BEE">
      <w:pPr>
        <w:spacing w:before="6"/>
        <w:rPr>
          <w:rFonts w:ascii="Arial" w:eastAsia="Arial" w:hAnsi="Arial" w:cs="Arial"/>
          <w:sz w:val="15"/>
          <w:szCs w:val="15"/>
        </w:rPr>
      </w:pPr>
    </w:p>
    <w:p w:rsidR="004E1BEE" w:rsidRDefault="00D121B5">
      <w:pPr>
        <w:pStyle w:val="Textkrper"/>
        <w:spacing w:before="72"/>
        <w:ind w:left="100"/>
      </w:pPr>
      <w:r>
        <w:rPr>
          <w:spacing w:val="-1"/>
        </w:rPr>
        <w:t>Stadtverwaltung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Abgeordnete</w:t>
      </w:r>
      <w:r>
        <w:rPr>
          <w:spacing w:val="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Minister</w:t>
      </w:r>
    </w:p>
    <w:p w:rsidR="004E1BEE" w:rsidRDefault="00D121B5">
      <w:pPr>
        <w:pStyle w:val="Textkrper"/>
        <w:spacing w:before="40"/>
        <w:ind w:left="100"/>
        <w:rPr>
          <w:rFonts w:cs="Arial"/>
        </w:rPr>
      </w:pPr>
      <w:r>
        <w:rPr>
          <w:rFonts w:cs="Arial"/>
        </w:rPr>
        <w:t>…….</w:t>
      </w:r>
    </w:p>
    <w:p w:rsidR="004E1BEE" w:rsidRDefault="00D121B5">
      <w:pPr>
        <w:pStyle w:val="Textkrper"/>
        <w:spacing w:before="35"/>
        <w:ind w:left="100"/>
        <w:rPr>
          <w:rFonts w:cs="Arial"/>
        </w:rPr>
      </w:pPr>
      <w:r>
        <w:rPr>
          <w:rFonts w:cs="Arial"/>
        </w:rPr>
        <w:t>…….</w:t>
      </w:r>
    </w:p>
    <w:p w:rsidR="004E1BEE" w:rsidRDefault="00D121B5">
      <w:pPr>
        <w:pStyle w:val="Textkrper"/>
        <w:spacing w:before="40"/>
        <w:ind w:left="100"/>
        <w:rPr>
          <w:rFonts w:cs="Arial"/>
        </w:rPr>
      </w:pPr>
      <w:r>
        <w:rPr>
          <w:rFonts w:cs="Arial"/>
        </w:rPr>
        <w:t>…….</w:t>
      </w:r>
    </w:p>
    <w:p w:rsidR="004E1BEE" w:rsidRDefault="004E1BEE">
      <w:pPr>
        <w:rPr>
          <w:rFonts w:ascii="Arial" w:eastAsia="Arial" w:hAnsi="Arial" w:cs="Arial"/>
        </w:rPr>
      </w:pPr>
    </w:p>
    <w:p w:rsidR="004E1BEE" w:rsidRDefault="004E1BEE">
      <w:pPr>
        <w:rPr>
          <w:rFonts w:ascii="Arial" w:eastAsia="Arial" w:hAnsi="Arial" w:cs="Arial"/>
        </w:rPr>
      </w:pPr>
    </w:p>
    <w:p w:rsidR="004E1BEE" w:rsidRDefault="004E1BEE">
      <w:pPr>
        <w:spacing w:before="11"/>
        <w:rPr>
          <w:rFonts w:ascii="Arial" w:eastAsia="Arial" w:hAnsi="Arial" w:cs="Arial"/>
        </w:rPr>
      </w:pPr>
    </w:p>
    <w:p w:rsidR="004E1BEE" w:rsidRDefault="00D121B5">
      <w:pPr>
        <w:ind w:left="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5G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Mobilfunkausbau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Tagesspiegelartikel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Europa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ignoriert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mögliches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Krebsrisiko</w:t>
      </w:r>
    </w:p>
    <w:p w:rsidR="004E1BEE" w:rsidRDefault="004E1B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E1BEE" w:rsidRDefault="004E1BEE">
      <w:pPr>
        <w:rPr>
          <w:rFonts w:ascii="Arial" w:eastAsia="Arial" w:hAnsi="Arial" w:cs="Arial"/>
          <w:b/>
          <w:bCs/>
          <w:sz w:val="24"/>
          <w:szCs w:val="24"/>
        </w:rPr>
      </w:pPr>
    </w:p>
    <w:p w:rsidR="004E1BEE" w:rsidRDefault="004E1BEE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4E1BEE" w:rsidRDefault="00D121B5">
      <w:pPr>
        <w:pStyle w:val="Textkrper"/>
        <w:jc w:val="both"/>
      </w:pPr>
      <w:r>
        <w:t>Sehr</w:t>
      </w:r>
      <w:r>
        <w:rPr>
          <w:spacing w:val="-6"/>
        </w:rPr>
        <w:t xml:space="preserve"> </w:t>
      </w:r>
      <w:r>
        <w:rPr>
          <w:spacing w:val="-1"/>
        </w:rPr>
        <w:t>geehrte</w:t>
      </w:r>
      <w:r>
        <w:rPr>
          <w:spacing w:val="3"/>
        </w:rPr>
        <w:t xml:space="preserve"> </w:t>
      </w:r>
      <w:r>
        <w:rPr>
          <w:spacing w:val="-2"/>
        </w:rPr>
        <w:t>Damen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Herren</w:t>
      </w:r>
    </w:p>
    <w:p w:rsidR="004E1BEE" w:rsidRDefault="00D121B5">
      <w:pPr>
        <w:pStyle w:val="Textkrper"/>
        <w:spacing w:before="1"/>
        <w:jc w:val="both"/>
      </w:pPr>
      <w:r>
        <w:rPr>
          <w:spacing w:val="-1"/>
        </w:rPr>
        <w:t>(Abgeordnete,</w:t>
      </w:r>
      <w:r>
        <w:rPr>
          <w:spacing w:val="1"/>
        </w:rPr>
        <w:t xml:space="preserve"> </w:t>
      </w:r>
      <w:r>
        <w:rPr>
          <w:spacing w:val="-1"/>
        </w:rPr>
        <w:t xml:space="preserve">Herr </w:t>
      </w:r>
      <w:r>
        <w:rPr>
          <w:spacing w:val="-2"/>
        </w:rPr>
        <w:t>Abgeordneter,</w:t>
      </w:r>
      <w:r>
        <w:rPr>
          <w:spacing w:val="2"/>
        </w:rPr>
        <w:t xml:space="preserve"> </w:t>
      </w:r>
      <w:r>
        <w:rPr>
          <w:spacing w:val="-2"/>
        </w:rPr>
        <w:t>Gemeinderat,</w:t>
      </w:r>
      <w:r>
        <w:rPr>
          <w:spacing w:val="6"/>
        </w:rPr>
        <w:t xml:space="preserve"> </w:t>
      </w:r>
      <w:r>
        <w:rPr>
          <w:spacing w:val="-1"/>
        </w:rPr>
        <w:t>Bürgermeister)</w:t>
      </w:r>
    </w:p>
    <w:p w:rsidR="004E1BEE" w:rsidRDefault="004E1BEE">
      <w:pPr>
        <w:spacing w:before="10"/>
        <w:rPr>
          <w:rFonts w:ascii="Arial" w:eastAsia="Arial" w:hAnsi="Arial" w:cs="Arial"/>
          <w:sz w:val="21"/>
          <w:szCs w:val="21"/>
        </w:rPr>
      </w:pPr>
    </w:p>
    <w:p w:rsidR="004E1BEE" w:rsidRDefault="00D121B5">
      <w:pPr>
        <w:pStyle w:val="Textkrper"/>
        <w:ind w:right="125"/>
        <w:jc w:val="both"/>
      </w:pPr>
      <w:r>
        <w:rPr>
          <w:rFonts w:cs="Arial"/>
          <w:spacing w:val="-1"/>
        </w:rPr>
        <w:t>auch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der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Stadt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Leipzig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(Kreis/Land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….)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ist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geplant,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neuen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Mobilfunkstandard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5G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mit</w:t>
      </w:r>
      <w:r>
        <w:rPr>
          <w:rFonts w:cs="Arial"/>
          <w:spacing w:val="75"/>
        </w:rPr>
        <w:t xml:space="preserve"> </w:t>
      </w:r>
      <w:r>
        <w:rPr>
          <w:spacing w:val="-1"/>
        </w:rPr>
        <w:t>zahlreichen</w:t>
      </w:r>
      <w:r>
        <w:rPr>
          <w:spacing w:val="17"/>
        </w:rPr>
        <w:t xml:space="preserve"> </w:t>
      </w:r>
      <w:r>
        <w:rPr>
          <w:spacing w:val="-1"/>
        </w:rPr>
        <w:t>weiteren</w:t>
      </w:r>
      <w:r>
        <w:rPr>
          <w:spacing w:val="18"/>
        </w:rPr>
        <w:t xml:space="preserve"> </w:t>
      </w:r>
      <w:r>
        <w:rPr>
          <w:spacing w:val="-2"/>
        </w:rPr>
        <w:t>Sendeanlagen</w:t>
      </w:r>
      <w:r>
        <w:rPr>
          <w:spacing w:val="14"/>
        </w:rPr>
        <w:t xml:space="preserve"> </w:t>
      </w:r>
      <w:r>
        <w:rPr>
          <w:spacing w:val="-1"/>
        </w:rPr>
        <w:t>flächendeckend</w:t>
      </w:r>
      <w:r>
        <w:rPr>
          <w:spacing w:val="17"/>
        </w:rPr>
        <w:t xml:space="preserve"> </w:t>
      </w:r>
      <w:r>
        <w:rPr>
          <w:spacing w:val="-1"/>
        </w:rPr>
        <w:t>auszubauen.</w:t>
      </w:r>
      <w:r>
        <w:rPr>
          <w:spacing w:val="17"/>
        </w:rPr>
        <w:t xml:space="preserve"> </w:t>
      </w:r>
      <w:r>
        <w:rPr>
          <w:spacing w:val="-1"/>
        </w:rPr>
        <w:t>Laut</w:t>
      </w:r>
      <w:r>
        <w:rPr>
          <w:spacing w:val="17"/>
        </w:rPr>
        <w:t xml:space="preserve"> </w:t>
      </w:r>
      <w:r>
        <w:rPr>
          <w:spacing w:val="-2"/>
        </w:rPr>
        <w:t>Aussage</w:t>
      </w:r>
      <w:r>
        <w:rPr>
          <w:spacing w:val="17"/>
        </w:rPr>
        <w:t xml:space="preserve"> </w:t>
      </w:r>
      <w:r>
        <w:t>der</w:t>
      </w:r>
      <w:r>
        <w:rPr>
          <w:spacing w:val="15"/>
        </w:rPr>
        <w:t xml:space="preserve"> </w:t>
      </w:r>
      <w:r>
        <w:rPr>
          <w:spacing w:val="-1"/>
        </w:rPr>
        <w:t>Telekom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wurden</w:t>
      </w:r>
      <w:r>
        <w:rPr>
          <w:spacing w:val="2"/>
        </w:rPr>
        <w:t xml:space="preserve"> </w:t>
      </w:r>
      <w:r>
        <w:rPr>
          <w:spacing w:val="-1"/>
        </w:rPr>
        <w:t xml:space="preserve">im </w:t>
      </w:r>
      <w:r>
        <w:rPr>
          <w:spacing w:val="-2"/>
        </w:rPr>
        <w:t>Dezember</w:t>
      </w:r>
      <w:r>
        <w:rPr>
          <w:spacing w:val="-1"/>
        </w:rPr>
        <w:t xml:space="preserve"> </w:t>
      </w:r>
      <w:r>
        <w:rPr>
          <w:spacing w:val="-2"/>
        </w:rPr>
        <w:t xml:space="preserve">2019 </w:t>
      </w:r>
      <w:r>
        <w:rPr>
          <w:spacing w:val="-1"/>
        </w:rPr>
        <w:t>Sender in</w:t>
      </w:r>
      <w:r>
        <w:rPr>
          <w:spacing w:val="-2"/>
        </w:rPr>
        <w:t xml:space="preserve"> </w:t>
      </w:r>
      <w:r>
        <w:t>Betrieb</w:t>
      </w:r>
      <w:r>
        <w:rPr>
          <w:spacing w:val="-3"/>
        </w:rPr>
        <w:t xml:space="preserve"> </w:t>
      </w:r>
      <w:r>
        <w:rPr>
          <w:spacing w:val="-1"/>
        </w:rPr>
        <w:t>genommen,</w:t>
      </w:r>
      <w:r>
        <w:rPr>
          <w:spacing w:val="-3"/>
        </w:rPr>
        <w:t xml:space="preserve"> </w:t>
      </w:r>
      <w:r>
        <w:rPr>
          <w:spacing w:val="-2"/>
        </w:rPr>
        <w:t>weitere</w:t>
      </w:r>
      <w:r>
        <w:rPr>
          <w:spacing w:val="3"/>
        </w:rPr>
        <w:t xml:space="preserve"> </w:t>
      </w:r>
      <w:r>
        <w:rPr>
          <w:spacing w:val="-1"/>
        </w:rPr>
        <w:t>im</w:t>
      </w:r>
      <w:r>
        <w:rPr>
          <w:spacing w:val="4"/>
        </w:rPr>
        <w:t xml:space="preserve"> </w:t>
      </w:r>
      <w:r>
        <w:rPr>
          <w:spacing w:val="-2"/>
        </w:rPr>
        <w:t>Frühjahr.</w:t>
      </w:r>
    </w:p>
    <w:p w:rsidR="004E1BEE" w:rsidRDefault="00D121B5">
      <w:pPr>
        <w:pStyle w:val="Textkrper"/>
        <w:spacing w:line="241" w:lineRule="auto"/>
        <w:ind w:right="2703"/>
      </w:pPr>
      <w:r>
        <w:rPr>
          <w:spacing w:val="-1"/>
        </w:rPr>
        <w:t>Und</w:t>
      </w:r>
      <w:r>
        <w:rPr>
          <w:spacing w:val="-3"/>
        </w:rPr>
        <w:t xml:space="preserve"> </w:t>
      </w:r>
      <w:r>
        <w:t>dies,</w:t>
      </w:r>
      <w:r>
        <w:rPr>
          <w:spacing w:val="-3"/>
        </w:rPr>
        <w:t xml:space="preserve"> </w:t>
      </w:r>
      <w:r>
        <w:rPr>
          <w:spacing w:val="-2"/>
        </w:rPr>
        <w:t xml:space="preserve">ohne </w:t>
      </w:r>
      <w:r>
        <w:t>eine</w:t>
      </w:r>
      <w:r>
        <w:rPr>
          <w:spacing w:val="-2"/>
        </w:rPr>
        <w:t xml:space="preserve"> </w:t>
      </w:r>
      <w:r>
        <w:rPr>
          <w:spacing w:val="-1"/>
        </w:rPr>
        <w:t>offene</w:t>
      </w:r>
      <w:r>
        <w:rPr>
          <w:spacing w:val="3"/>
        </w:rPr>
        <w:t xml:space="preserve"> </w:t>
      </w:r>
      <w:r>
        <w:rPr>
          <w:spacing w:val="-2"/>
        </w:rPr>
        <w:t>Diskussion</w:t>
      </w:r>
      <w:r>
        <w:rPr>
          <w:spacing w:val="3"/>
        </w:rPr>
        <w:t xml:space="preserve"> </w:t>
      </w:r>
      <w:r>
        <w:rPr>
          <w:spacing w:val="-2"/>
        </w:rPr>
        <w:t>mit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rPr>
          <w:spacing w:val="-1"/>
        </w:rPr>
        <w:t>Bevölkerung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Leipzig.</w:t>
      </w:r>
      <w:r>
        <w:rPr>
          <w:rFonts w:ascii="Times New Roman" w:hAnsi="Times New Roman"/>
          <w:spacing w:val="53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rPr>
          <w:spacing w:val="-1"/>
        </w:rPr>
        <w:t>Technikfolgenabschätzung</w:t>
      </w:r>
      <w:r>
        <w:rPr>
          <w:spacing w:val="-7"/>
        </w:rPr>
        <w:t xml:space="preserve"> </w:t>
      </w:r>
      <w:r>
        <w:t>fand</w:t>
      </w:r>
      <w:r>
        <w:rPr>
          <w:spacing w:val="-2"/>
        </w:rPr>
        <w:t xml:space="preserve"> </w:t>
      </w:r>
      <w:r>
        <w:rPr>
          <w:spacing w:val="-1"/>
        </w:rPr>
        <w:t>bislang</w:t>
      </w:r>
      <w:r>
        <w:rPr>
          <w:spacing w:val="-2"/>
        </w:rPr>
        <w:t xml:space="preserve"> </w:t>
      </w:r>
      <w:r>
        <w:rPr>
          <w:spacing w:val="-1"/>
        </w:rPr>
        <w:t>ebenfalls</w:t>
      </w:r>
      <w:r>
        <w:rPr>
          <w:spacing w:val="-4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rPr>
          <w:spacing w:val="-1"/>
        </w:rPr>
        <w:t>statt.</w:t>
      </w:r>
    </w:p>
    <w:p w:rsidR="004E1BEE" w:rsidRDefault="004E1BEE">
      <w:pPr>
        <w:spacing w:before="3"/>
        <w:rPr>
          <w:rFonts w:ascii="Arial" w:eastAsia="Arial" w:hAnsi="Arial" w:cs="Arial"/>
          <w:sz w:val="21"/>
          <w:szCs w:val="21"/>
        </w:rPr>
      </w:pPr>
    </w:p>
    <w:p w:rsidR="004E1BEE" w:rsidRDefault="00D121B5">
      <w:pPr>
        <w:pStyle w:val="berschrift1"/>
        <w:ind w:left="316"/>
        <w:jc w:val="both"/>
        <w:rPr>
          <w:b w:val="0"/>
          <w:bCs w:val="0"/>
        </w:rPr>
      </w:pPr>
      <w:r>
        <w:rPr>
          <w:spacing w:val="-1"/>
        </w:rPr>
        <w:t>Das</w:t>
      </w:r>
      <w:r>
        <w:rPr>
          <w:spacing w:val="-2"/>
        </w:rPr>
        <w:t xml:space="preserve"> </w:t>
      </w:r>
      <w:r>
        <w:rPr>
          <w:spacing w:val="-3"/>
        </w:rPr>
        <w:t>Motto</w:t>
      </w:r>
      <w:r>
        <w:t xml:space="preserve"> </w:t>
      </w:r>
      <w:r>
        <w:rPr>
          <w:spacing w:val="-1"/>
        </w:rPr>
        <w:t xml:space="preserve">„erst </w:t>
      </w:r>
      <w:r>
        <w:t>bauen,</w:t>
      </w:r>
      <w:r>
        <w:rPr>
          <w:spacing w:val="1"/>
        </w:rPr>
        <w:t xml:space="preserve"> </w:t>
      </w:r>
      <w:r>
        <w:t xml:space="preserve">dann </w:t>
      </w:r>
      <w:r>
        <w:rPr>
          <w:spacing w:val="-2"/>
        </w:rPr>
        <w:t>schauen“</w:t>
      </w:r>
      <w:r>
        <w:t xml:space="preserve"> </w:t>
      </w:r>
      <w:r>
        <w:rPr>
          <w:spacing w:val="-3"/>
        </w:rPr>
        <w:t>ist</w:t>
      </w:r>
      <w:r>
        <w:rPr>
          <w:spacing w:val="-1"/>
        </w:rPr>
        <w:t xml:space="preserve"> für</w:t>
      </w:r>
      <w:r>
        <w:rPr>
          <w:spacing w:val="1"/>
        </w:rPr>
        <w:t xml:space="preserve"> </w:t>
      </w:r>
      <w:r>
        <w:rPr>
          <w:spacing w:val="-2"/>
        </w:rPr>
        <w:t>mich</w:t>
      </w:r>
      <w:r>
        <w:t xml:space="preserve"> </w:t>
      </w:r>
      <w:r>
        <w:rPr>
          <w:spacing w:val="-1"/>
        </w:rPr>
        <w:t>inakzeptabel.</w:t>
      </w:r>
    </w:p>
    <w:p w:rsidR="004E1BEE" w:rsidRDefault="004E1BEE">
      <w:pPr>
        <w:spacing w:before="8"/>
        <w:rPr>
          <w:rFonts w:ascii="Arial" w:eastAsia="Arial" w:hAnsi="Arial" w:cs="Arial"/>
          <w:b/>
          <w:bCs/>
        </w:rPr>
      </w:pPr>
    </w:p>
    <w:p w:rsidR="004E1BEE" w:rsidRDefault="00D121B5">
      <w:pPr>
        <w:pStyle w:val="Textkrper"/>
        <w:ind w:right="1073"/>
      </w:pPr>
      <w:r>
        <w:rPr>
          <w:spacing w:val="-1"/>
        </w:rPr>
        <w:t>Wäre</w:t>
      </w:r>
      <w:r>
        <w:rPr>
          <w:spacing w:val="2"/>
        </w:rPr>
        <w:t xml:space="preserve"> </w:t>
      </w:r>
      <w:r>
        <w:rPr>
          <w:spacing w:val="-2"/>
        </w:rPr>
        <w:t>5G</w:t>
      </w:r>
      <w:r>
        <w:rPr>
          <w:spacing w:val="2"/>
        </w:rPr>
        <w:t xml:space="preserve"> </w:t>
      </w:r>
      <w:r>
        <w:rPr>
          <w:spacing w:val="-2"/>
        </w:rPr>
        <w:t>ein</w:t>
      </w:r>
      <w:r>
        <w:rPr>
          <w:spacing w:val="3"/>
        </w:rPr>
        <w:t xml:space="preserve"> </w:t>
      </w:r>
      <w:r>
        <w:rPr>
          <w:spacing w:val="-2"/>
        </w:rPr>
        <w:t>Medikament</w:t>
      </w:r>
      <w:r>
        <w:rPr>
          <w:spacing w:val="-3"/>
        </w:rPr>
        <w:t xml:space="preserve"> </w:t>
      </w:r>
      <w:r>
        <w:rPr>
          <w:spacing w:val="-2"/>
        </w:rPr>
        <w:t xml:space="preserve">würde </w:t>
      </w:r>
      <w:r>
        <w:t>es</w:t>
      </w:r>
      <w:r>
        <w:rPr>
          <w:spacing w:val="-4"/>
        </w:rPr>
        <w:t xml:space="preserve"> </w:t>
      </w:r>
      <w:r>
        <w:t>nicht</w:t>
      </w:r>
      <w:r>
        <w:rPr>
          <w:spacing w:val="-4"/>
        </w:rPr>
        <w:t xml:space="preserve"> </w:t>
      </w:r>
      <w:r>
        <w:rPr>
          <w:spacing w:val="-1"/>
        </w:rPr>
        <w:t>zugelassen,</w:t>
      </w:r>
      <w:r>
        <w:rPr>
          <w:spacing w:val="-3"/>
        </w:rPr>
        <w:t xml:space="preserve"> </w:t>
      </w:r>
      <w:r>
        <w:rPr>
          <w:spacing w:val="-2"/>
        </w:rPr>
        <w:t>ohne</w:t>
      </w:r>
      <w:r>
        <w:rPr>
          <w:spacing w:val="3"/>
        </w:rPr>
        <w:t xml:space="preserve"> </w:t>
      </w:r>
      <w:r>
        <w:rPr>
          <w:spacing w:val="-1"/>
        </w:rPr>
        <w:t>vorher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3"/>
        </w:rPr>
        <w:t xml:space="preserve"> </w:t>
      </w:r>
      <w:r>
        <w:rPr>
          <w:spacing w:val="-2"/>
        </w:rPr>
        <w:t>Risiken</w:t>
      </w:r>
      <w:r>
        <w:rPr>
          <w:spacing w:val="3"/>
        </w:rPr>
        <w:t xml:space="preserve"> </w:t>
      </w:r>
      <w:r>
        <w:rPr>
          <w:spacing w:val="-3"/>
        </w:rPr>
        <w:t xml:space="preserve">zu </w:t>
      </w:r>
      <w:r>
        <w:rPr>
          <w:spacing w:val="-1"/>
        </w:rPr>
        <w:t>testen.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2"/>
        </w:rPr>
        <w:t>Die</w:t>
      </w:r>
      <w:r>
        <w:rPr>
          <w:spacing w:val="2"/>
        </w:rPr>
        <w:t xml:space="preserve"> </w:t>
      </w:r>
      <w:r>
        <w:rPr>
          <w:spacing w:val="-2"/>
        </w:rPr>
        <w:t>gesundheitlichen</w:t>
      </w:r>
      <w:r>
        <w:rPr>
          <w:spacing w:val="3"/>
        </w:rPr>
        <w:t xml:space="preserve"> </w:t>
      </w:r>
      <w:r>
        <w:rPr>
          <w:spacing w:val="-2"/>
        </w:rPr>
        <w:t>Risiken</w:t>
      </w:r>
      <w:r>
        <w:rPr>
          <w:spacing w:val="3"/>
        </w:rPr>
        <w:t xml:space="preserve"> </w:t>
      </w:r>
      <w:r>
        <w:rPr>
          <w:spacing w:val="-1"/>
        </w:rPr>
        <w:t>von</w:t>
      </w:r>
      <w:r>
        <w:rPr>
          <w:spacing w:val="3"/>
        </w:rPr>
        <w:t xml:space="preserve"> </w:t>
      </w:r>
      <w:r>
        <w:rPr>
          <w:spacing w:val="-2"/>
        </w:rPr>
        <w:t>Mobilfunk/5G</w:t>
      </w:r>
      <w:r>
        <w:rPr>
          <w:spacing w:val="-3"/>
        </w:rPr>
        <w:t xml:space="preserve"> </w:t>
      </w:r>
      <w:r>
        <w:rPr>
          <w:spacing w:val="-1"/>
        </w:rPr>
        <w:t>sind</w:t>
      </w:r>
      <w:r>
        <w:rPr>
          <w:spacing w:val="-2"/>
        </w:rPr>
        <w:t xml:space="preserve"> </w:t>
      </w:r>
      <w:r>
        <w:rPr>
          <w:spacing w:val="-1"/>
        </w:rPr>
        <w:t>bekannt:</w:t>
      </w:r>
    </w:p>
    <w:p w:rsidR="004E1BEE" w:rsidRDefault="004E1BEE">
      <w:pPr>
        <w:spacing w:before="11"/>
        <w:rPr>
          <w:rFonts w:ascii="Arial" w:eastAsia="Arial" w:hAnsi="Arial" w:cs="Arial"/>
        </w:rPr>
      </w:pPr>
    </w:p>
    <w:p w:rsidR="004E1BEE" w:rsidRDefault="00D121B5">
      <w:pPr>
        <w:pStyle w:val="Textkrper"/>
        <w:spacing w:line="224" w:lineRule="auto"/>
        <w:ind w:right="107"/>
        <w:jc w:val="both"/>
      </w:pPr>
      <w:r>
        <w:rPr>
          <w:spacing w:val="-1"/>
        </w:rPr>
        <w:t>Das</w:t>
      </w:r>
      <w:r>
        <w:rPr>
          <w:spacing w:val="19"/>
        </w:rPr>
        <w:t xml:space="preserve"> </w:t>
      </w:r>
      <w:r>
        <w:rPr>
          <w:spacing w:val="-1"/>
        </w:rPr>
        <w:t>Journalistenteam</w:t>
      </w:r>
      <w:r>
        <w:rPr>
          <w:spacing w:val="18"/>
        </w:rPr>
        <w:t xml:space="preserve"> </w:t>
      </w:r>
      <w:r>
        <w:rPr>
          <w:spacing w:val="-2"/>
        </w:rPr>
        <w:t>Investigate</w:t>
      </w:r>
      <w:r>
        <w:rPr>
          <w:spacing w:val="17"/>
        </w:rPr>
        <w:t xml:space="preserve"> </w:t>
      </w:r>
      <w:r>
        <w:rPr>
          <w:spacing w:val="-2"/>
        </w:rPr>
        <w:t>Europe</w:t>
      </w:r>
      <w:r>
        <w:rPr>
          <w:spacing w:val="22"/>
        </w:rPr>
        <w:t xml:space="preserve"> </w:t>
      </w:r>
      <w:r>
        <w:rPr>
          <w:spacing w:val="-1"/>
        </w:rPr>
        <w:t>(https://www.investigate-europe.eu)</w:t>
      </w:r>
      <w:r>
        <w:rPr>
          <w:spacing w:val="18"/>
        </w:rPr>
        <w:t xml:space="preserve"> </w:t>
      </w:r>
      <w:r>
        <w:rPr>
          <w:spacing w:val="-2"/>
        </w:rPr>
        <w:t>legt</w:t>
      </w:r>
      <w:r>
        <w:rPr>
          <w:spacing w:val="21"/>
        </w:rPr>
        <w:t xml:space="preserve"> </w:t>
      </w:r>
      <w:r>
        <w:rPr>
          <w:spacing w:val="-1"/>
        </w:rPr>
        <w:t>im</w:t>
      </w:r>
      <w:r>
        <w:rPr>
          <w:spacing w:val="17"/>
        </w:rPr>
        <w:t xml:space="preserve"> </w:t>
      </w:r>
      <w:r>
        <w:rPr>
          <w:spacing w:val="-2"/>
        </w:rPr>
        <w:t>Tagesspiegel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cs="Arial"/>
          <w:spacing w:val="-1"/>
        </w:rPr>
        <w:t>Berlin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vom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12.01.2019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unter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dem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Titel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„Krebsrisiko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durch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5G: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Europa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ignoriert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die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Gefahr“</w:t>
      </w:r>
      <w:r>
        <w:rPr>
          <w:position w:val="10"/>
          <w:sz w:val="14"/>
          <w:szCs w:val="14"/>
        </w:rPr>
        <w:t>1</w:t>
      </w:r>
      <w:r>
        <w:rPr>
          <w:spacing w:val="27"/>
          <w:position w:val="10"/>
          <w:sz w:val="14"/>
          <w:szCs w:val="14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t>am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cs="Arial"/>
          <w:spacing w:val="-1"/>
        </w:rPr>
        <w:t>15.01.2019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unter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dem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Titel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„Wie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gesundheitsschädlich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ist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5G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wirklich?“</w:t>
      </w:r>
      <w:r>
        <w:rPr>
          <w:spacing w:val="-1"/>
          <w:position w:val="10"/>
          <w:sz w:val="14"/>
          <w:szCs w:val="14"/>
        </w:rPr>
        <w:t>2</w:t>
      </w:r>
      <w:r>
        <w:rPr>
          <w:spacing w:val="16"/>
          <w:position w:val="10"/>
          <w:sz w:val="14"/>
          <w:szCs w:val="14"/>
        </w:rPr>
        <w:t xml:space="preserve"> </w:t>
      </w:r>
      <w:r>
        <w:rPr>
          <w:spacing w:val="-1"/>
        </w:rPr>
        <w:t>eine</w:t>
      </w:r>
      <w:r>
        <w:rPr>
          <w:spacing w:val="14"/>
        </w:rPr>
        <w:t xml:space="preserve"> </w:t>
      </w:r>
      <w:r>
        <w:rPr>
          <w:spacing w:val="-2"/>
        </w:rPr>
        <w:t>Recherche</w:t>
      </w:r>
      <w:r>
        <w:rPr>
          <w:spacing w:val="13"/>
        </w:rPr>
        <w:t xml:space="preserve"> </w:t>
      </w:r>
      <w:r>
        <w:rPr>
          <w:spacing w:val="-2"/>
        </w:rPr>
        <w:t>zur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Mobilfunk-Studienlage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r>
        <w:t>zum</w:t>
      </w:r>
      <w:r>
        <w:rPr>
          <w:spacing w:val="-5"/>
        </w:rPr>
        <w:t xml:space="preserve"> </w:t>
      </w:r>
      <w:r>
        <w:rPr>
          <w:spacing w:val="-1"/>
        </w:rPr>
        <w:t>5G-Ausbau</w:t>
      </w:r>
      <w:r>
        <w:rPr>
          <w:spacing w:val="3"/>
        </w:rPr>
        <w:t xml:space="preserve"> </w:t>
      </w:r>
      <w:r>
        <w:rPr>
          <w:spacing w:val="-1"/>
        </w:rPr>
        <w:t>vor.</w:t>
      </w:r>
    </w:p>
    <w:p w:rsidR="004E1BEE" w:rsidRDefault="004E1BEE">
      <w:pPr>
        <w:spacing w:before="1"/>
        <w:rPr>
          <w:rFonts w:ascii="Arial" w:eastAsia="Arial" w:hAnsi="Arial" w:cs="Arial"/>
        </w:rPr>
      </w:pPr>
    </w:p>
    <w:p w:rsidR="004E1BEE" w:rsidRDefault="00D121B5">
      <w:pPr>
        <w:pStyle w:val="Textkrper"/>
        <w:spacing w:line="241" w:lineRule="auto"/>
        <w:ind w:right="111"/>
        <w:jc w:val="both"/>
      </w:pPr>
      <w:r>
        <w:t>Es</w:t>
      </w:r>
      <w:r>
        <w:rPr>
          <w:spacing w:val="41"/>
        </w:rPr>
        <w:t xml:space="preserve"> </w:t>
      </w:r>
      <w:r>
        <w:rPr>
          <w:spacing w:val="-2"/>
        </w:rPr>
        <w:t>wird</w:t>
      </w:r>
      <w:r>
        <w:rPr>
          <w:spacing w:val="44"/>
        </w:rPr>
        <w:t xml:space="preserve"> </w:t>
      </w:r>
      <w:r>
        <w:rPr>
          <w:spacing w:val="-2"/>
        </w:rPr>
        <w:t>darauf</w:t>
      </w:r>
      <w:r>
        <w:rPr>
          <w:spacing w:val="42"/>
        </w:rPr>
        <w:t xml:space="preserve"> </w:t>
      </w:r>
      <w:r>
        <w:rPr>
          <w:spacing w:val="-1"/>
        </w:rPr>
        <w:t>hingewiesen,</w:t>
      </w:r>
      <w:r>
        <w:rPr>
          <w:spacing w:val="43"/>
        </w:rPr>
        <w:t xml:space="preserve"> </w:t>
      </w:r>
      <w:r>
        <w:rPr>
          <w:spacing w:val="-1"/>
        </w:rPr>
        <w:t>dass</w:t>
      </w:r>
      <w:r>
        <w:rPr>
          <w:spacing w:val="36"/>
        </w:rPr>
        <w:t xml:space="preserve"> </w:t>
      </w:r>
      <w:r>
        <w:rPr>
          <w:spacing w:val="-2"/>
        </w:rPr>
        <w:t>hunderte</w:t>
      </w:r>
      <w:r>
        <w:rPr>
          <w:spacing w:val="39"/>
        </w:rPr>
        <w:t xml:space="preserve"> </w:t>
      </w:r>
      <w:r>
        <w:rPr>
          <w:spacing w:val="-1"/>
        </w:rPr>
        <w:t>Wissenschaftler,</w:t>
      </w:r>
      <w:r>
        <w:rPr>
          <w:spacing w:val="42"/>
        </w:rPr>
        <w:t xml:space="preserve"> </w:t>
      </w:r>
      <w:r>
        <w:rPr>
          <w:spacing w:val="-1"/>
        </w:rPr>
        <w:t>darunter</w:t>
      </w:r>
      <w:r>
        <w:rPr>
          <w:spacing w:val="36"/>
        </w:rPr>
        <w:t xml:space="preserve"> </w:t>
      </w:r>
      <w:r>
        <w:t>der</w:t>
      </w:r>
      <w:r>
        <w:rPr>
          <w:spacing w:val="39"/>
        </w:rPr>
        <w:t xml:space="preserve"> </w:t>
      </w:r>
      <w:r>
        <w:t>langjährige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Umweltpolitiker</w:t>
      </w:r>
      <w:r>
        <w:rPr>
          <w:spacing w:val="8"/>
        </w:rPr>
        <w:t xml:space="preserve"> </w:t>
      </w:r>
      <w:r>
        <w:rPr>
          <w:spacing w:val="-1"/>
        </w:rPr>
        <w:t>und</w:t>
      </w:r>
      <w:r>
        <w:rPr>
          <w:spacing w:val="12"/>
        </w:rPr>
        <w:t xml:space="preserve"> </w:t>
      </w:r>
      <w:r>
        <w:rPr>
          <w:spacing w:val="-2"/>
        </w:rPr>
        <w:t>Biologe</w:t>
      </w:r>
      <w:r>
        <w:rPr>
          <w:spacing w:val="12"/>
        </w:rPr>
        <w:t xml:space="preserve"> </w:t>
      </w:r>
      <w:r>
        <w:rPr>
          <w:spacing w:val="-1"/>
        </w:rPr>
        <w:t>Ernst-Ulrich</w:t>
      </w:r>
      <w:r>
        <w:rPr>
          <w:spacing w:val="12"/>
        </w:rPr>
        <w:t xml:space="preserve"> </w:t>
      </w:r>
      <w:r>
        <w:t>von</w:t>
      </w:r>
      <w:r>
        <w:rPr>
          <w:spacing w:val="3"/>
        </w:rPr>
        <w:t xml:space="preserve"> </w:t>
      </w:r>
      <w:r>
        <w:t>Weizäcker,</w:t>
      </w:r>
      <w:r>
        <w:rPr>
          <w:spacing w:val="11"/>
        </w:rPr>
        <w:t xml:space="preserve"> </w:t>
      </w:r>
      <w:r>
        <w:rPr>
          <w:spacing w:val="-2"/>
        </w:rPr>
        <w:t>sich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Appellen</w:t>
      </w:r>
      <w:r>
        <w:rPr>
          <w:spacing w:val="7"/>
        </w:rPr>
        <w:t xml:space="preserve"> </w:t>
      </w:r>
      <w:r>
        <w:rPr>
          <w:spacing w:val="-1"/>
        </w:rPr>
        <w:t>aufgrund</w:t>
      </w:r>
      <w:r>
        <w:rPr>
          <w:spacing w:val="7"/>
        </w:rPr>
        <w:t xml:space="preserve"> </w:t>
      </w:r>
      <w:r>
        <w:t>der</w:t>
      </w:r>
      <w:r>
        <w:rPr>
          <w:spacing w:val="9"/>
        </w:rPr>
        <w:t xml:space="preserve"> </w:t>
      </w:r>
      <w:r>
        <w:rPr>
          <w:spacing w:val="-2"/>
        </w:rPr>
        <w:t>Studienlage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gegen</w:t>
      </w:r>
      <w:r>
        <w:rPr>
          <w:spacing w:val="16"/>
        </w:rPr>
        <w:t xml:space="preserve"> </w:t>
      </w:r>
      <w:r>
        <w:rPr>
          <w:spacing w:val="-1"/>
        </w:rPr>
        <w:t>die</w:t>
      </w:r>
      <w:r>
        <w:rPr>
          <w:spacing w:val="17"/>
        </w:rPr>
        <w:t xml:space="preserve"> </w:t>
      </w:r>
      <w:r>
        <w:rPr>
          <w:spacing w:val="-1"/>
        </w:rPr>
        <w:t>5G-Einführung</w:t>
      </w:r>
      <w:r>
        <w:rPr>
          <w:spacing w:val="17"/>
        </w:rPr>
        <w:t xml:space="preserve"> </w:t>
      </w:r>
      <w:r>
        <w:rPr>
          <w:spacing w:val="-2"/>
        </w:rPr>
        <w:t>stellen,</w:t>
      </w:r>
      <w:r>
        <w:rPr>
          <w:spacing w:val="16"/>
        </w:rPr>
        <w:t xml:space="preserve"> </w:t>
      </w:r>
      <w:r>
        <w:rPr>
          <w:spacing w:val="-1"/>
        </w:rPr>
        <w:t>aber</w:t>
      </w:r>
      <w:r>
        <w:rPr>
          <w:spacing w:val="18"/>
        </w:rPr>
        <w:t xml:space="preserve"> </w:t>
      </w:r>
      <w:r>
        <w:rPr>
          <w:spacing w:val="-2"/>
        </w:rPr>
        <w:t>die</w:t>
      </w:r>
      <w:r>
        <w:rPr>
          <w:spacing w:val="17"/>
        </w:rPr>
        <w:t xml:space="preserve"> </w:t>
      </w:r>
      <w:r>
        <w:rPr>
          <w:spacing w:val="-1"/>
        </w:rPr>
        <w:t>EU-Kommission</w:t>
      </w:r>
      <w:r>
        <w:rPr>
          <w:spacing w:val="21"/>
        </w:rPr>
        <w:t xml:space="preserve"> </w:t>
      </w:r>
      <w:r>
        <w:rPr>
          <w:spacing w:val="-2"/>
        </w:rPr>
        <w:t>und</w:t>
      </w:r>
      <w:r>
        <w:rPr>
          <w:spacing w:val="17"/>
        </w:rPr>
        <w:t xml:space="preserve"> </w:t>
      </w:r>
      <w:r>
        <w:rPr>
          <w:spacing w:val="-1"/>
        </w:rPr>
        <w:t>die</w:t>
      </w:r>
      <w:r>
        <w:rPr>
          <w:spacing w:val="17"/>
        </w:rPr>
        <w:t xml:space="preserve"> </w:t>
      </w:r>
      <w:r>
        <w:rPr>
          <w:spacing w:val="-1"/>
        </w:rPr>
        <w:t>europäischen</w:t>
      </w:r>
      <w:r>
        <w:rPr>
          <w:spacing w:val="17"/>
        </w:rPr>
        <w:t xml:space="preserve"> </w:t>
      </w:r>
      <w:r>
        <w:rPr>
          <w:spacing w:val="-1"/>
        </w:rPr>
        <w:t>Regierungen</w:t>
      </w:r>
      <w:r>
        <w:rPr>
          <w:spacing w:val="17"/>
        </w:rPr>
        <w:t xml:space="preserve"> </w:t>
      </w:r>
      <w:r>
        <w:rPr>
          <w:spacing w:val="-2"/>
        </w:rPr>
        <w:t>die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Risiken</w:t>
      </w:r>
      <w:r>
        <w:rPr>
          <w:spacing w:val="2"/>
        </w:rPr>
        <w:t xml:space="preserve"> </w:t>
      </w:r>
      <w:r>
        <w:rPr>
          <w:spacing w:val="-1"/>
        </w:rPr>
        <w:t>ignorieren.</w:t>
      </w:r>
      <w:r>
        <w:rPr>
          <w:spacing w:val="-3"/>
        </w:rPr>
        <w:t xml:space="preserve"> </w:t>
      </w:r>
      <w:r>
        <w:rPr>
          <w:spacing w:val="-2"/>
        </w:rPr>
        <w:t>Dieser</w:t>
      </w:r>
      <w:r>
        <w:rPr>
          <w:spacing w:val="-5"/>
        </w:rPr>
        <w:t xml:space="preserve"> </w:t>
      </w:r>
      <w:r>
        <w:rPr>
          <w:spacing w:val="-1"/>
        </w:rPr>
        <w:t>Widerspruch</w:t>
      </w:r>
      <w:r>
        <w:rPr>
          <w:spacing w:val="-2"/>
        </w:rPr>
        <w:t xml:space="preserve"> wird</w:t>
      </w:r>
      <w:r>
        <w:rPr>
          <w:spacing w:val="3"/>
        </w:rPr>
        <w:t xml:space="preserve"> </w:t>
      </w:r>
      <w:r>
        <w:rPr>
          <w:spacing w:val="-2"/>
        </w:rPr>
        <w:t>gleich</w:t>
      </w:r>
      <w:r>
        <w:rPr>
          <w:spacing w:val="3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Beginn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rPr>
          <w:spacing w:val="-1"/>
        </w:rPr>
        <w:t>Berichts</w:t>
      </w:r>
      <w:r>
        <w:rPr>
          <w:spacing w:val="-4"/>
        </w:rPr>
        <w:t xml:space="preserve"> </w:t>
      </w:r>
      <w:r>
        <w:rPr>
          <w:spacing w:val="-1"/>
        </w:rPr>
        <w:t>aufgezeigt:</w:t>
      </w:r>
    </w:p>
    <w:p w:rsidR="004E1BEE" w:rsidRDefault="004E1BEE">
      <w:pPr>
        <w:spacing w:before="3"/>
        <w:rPr>
          <w:rFonts w:ascii="Arial" w:eastAsia="Arial" w:hAnsi="Arial" w:cs="Arial"/>
          <w:sz w:val="21"/>
          <w:szCs w:val="21"/>
        </w:rPr>
      </w:pPr>
    </w:p>
    <w:p w:rsidR="004E1BEE" w:rsidRDefault="00D121B5">
      <w:pPr>
        <w:pStyle w:val="berschrift1"/>
        <w:ind w:left="883"/>
        <w:jc w:val="both"/>
        <w:rPr>
          <w:rFonts w:cs="Arial"/>
          <w:b w:val="0"/>
          <w:bCs w:val="0"/>
        </w:rPr>
      </w:pPr>
      <w:r>
        <w:rPr>
          <w:rFonts w:cs="Arial"/>
          <w:b w:val="0"/>
          <w:bCs w:val="0"/>
          <w:i/>
          <w:spacing w:val="-2"/>
        </w:rPr>
        <w:t>„</w:t>
      </w:r>
      <w:r>
        <w:rPr>
          <w:rFonts w:cs="Arial"/>
          <w:spacing w:val="-2"/>
        </w:rPr>
        <w:t>Die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Technologie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für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den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Mobilfunk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steht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im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Verdacht,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2"/>
        </w:rPr>
        <w:t>die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Gesundheit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zu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schädigen.</w:t>
      </w:r>
    </w:p>
    <w:p w:rsidR="004E1BEE" w:rsidRDefault="00D121B5">
      <w:pPr>
        <w:spacing w:before="1"/>
        <w:ind w:left="8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Aber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die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Regierungen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fördern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den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Ausbau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unbeirrt.“</w:t>
      </w:r>
    </w:p>
    <w:p w:rsidR="004E1BEE" w:rsidRDefault="004E1BEE">
      <w:pPr>
        <w:spacing w:before="3"/>
        <w:rPr>
          <w:rFonts w:ascii="Arial" w:eastAsia="Arial" w:hAnsi="Arial" w:cs="Arial"/>
          <w:b/>
          <w:bCs/>
        </w:rPr>
      </w:pPr>
    </w:p>
    <w:p w:rsidR="004E1BEE" w:rsidRDefault="00D121B5">
      <w:pPr>
        <w:pStyle w:val="Textkrper"/>
        <w:ind w:right="112"/>
        <w:jc w:val="both"/>
      </w:pPr>
      <w:r>
        <w:rPr>
          <w:spacing w:val="-2"/>
        </w:rPr>
        <w:t>Die</w:t>
      </w:r>
      <w:r>
        <w:rPr>
          <w:spacing w:val="40"/>
        </w:rPr>
        <w:t xml:space="preserve"> </w:t>
      </w:r>
      <w:r>
        <w:rPr>
          <w:spacing w:val="-1"/>
        </w:rPr>
        <w:t>Journalisten</w:t>
      </w:r>
      <w:r>
        <w:rPr>
          <w:spacing w:val="41"/>
        </w:rPr>
        <w:t xml:space="preserve"> </w:t>
      </w:r>
      <w:r>
        <w:rPr>
          <w:spacing w:val="-2"/>
        </w:rPr>
        <w:t>Harald</w:t>
      </w:r>
      <w:r>
        <w:rPr>
          <w:spacing w:val="36"/>
        </w:rPr>
        <w:t xml:space="preserve"> </w:t>
      </w:r>
      <w:r>
        <w:rPr>
          <w:spacing w:val="-1"/>
        </w:rPr>
        <w:t>Schumann</w:t>
      </w:r>
      <w:r>
        <w:rPr>
          <w:spacing w:val="36"/>
        </w:rPr>
        <w:t xml:space="preserve"> </w:t>
      </w:r>
      <w:r>
        <w:rPr>
          <w:spacing w:val="-1"/>
        </w:rPr>
        <w:t>und</w:t>
      </w:r>
      <w:r>
        <w:rPr>
          <w:spacing w:val="36"/>
        </w:rPr>
        <w:t xml:space="preserve"> </w:t>
      </w:r>
      <w:r>
        <w:rPr>
          <w:spacing w:val="-1"/>
        </w:rPr>
        <w:t>Elisa</w:t>
      </w:r>
      <w:r>
        <w:rPr>
          <w:spacing w:val="36"/>
        </w:rPr>
        <w:t xml:space="preserve"> </w:t>
      </w:r>
      <w:r>
        <w:rPr>
          <w:spacing w:val="-1"/>
        </w:rPr>
        <w:t>Simantke</w:t>
      </w:r>
      <w:r>
        <w:rPr>
          <w:spacing w:val="40"/>
        </w:rPr>
        <w:t xml:space="preserve"> </w:t>
      </w:r>
      <w:r>
        <w:rPr>
          <w:spacing w:val="-1"/>
        </w:rPr>
        <w:t>haben</w:t>
      </w:r>
      <w:r>
        <w:rPr>
          <w:spacing w:val="36"/>
        </w:rPr>
        <w:t xml:space="preserve"> </w:t>
      </w:r>
      <w:r>
        <w:rPr>
          <w:spacing w:val="-1"/>
        </w:rPr>
        <w:t>die</w:t>
      </w:r>
      <w:r>
        <w:rPr>
          <w:spacing w:val="36"/>
        </w:rPr>
        <w:t xml:space="preserve"> </w:t>
      </w:r>
      <w:r>
        <w:rPr>
          <w:spacing w:val="-1"/>
        </w:rPr>
        <w:t>neuen</w:t>
      </w:r>
      <w:r>
        <w:rPr>
          <w:spacing w:val="36"/>
        </w:rPr>
        <w:t xml:space="preserve"> </w:t>
      </w:r>
      <w:r>
        <w:rPr>
          <w:spacing w:val="-1"/>
        </w:rPr>
        <w:t>Studien</w:t>
      </w:r>
      <w:r>
        <w:rPr>
          <w:spacing w:val="41"/>
        </w:rPr>
        <w:t xml:space="preserve"> </w:t>
      </w:r>
      <w:r>
        <w:rPr>
          <w:spacing w:val="-1"/>
        </w:rPr>
        <w:t>anlaysiert</w:t>
      </w:r>
      <w:r>
        <w:rPr>
          <w:spacing w:val="40"/>
        </w:rPr>
        <w:t xml:space="preserve"> </w:t>
      </w:r>
      <w:r>
        <w:rPr>
          <w:spacing w:val="2"/>
        </w:rPr>
        <w:t>und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>stellen</w:t>
      </w:r>
      <w:r>
        <w:rPr>
          <w:spacing w:val="-3"/>
        </w:rPr>
        <w:t xml:space="preserve"> </w:t>
      </w:r>
      <w:r>
        <w:t>fest:</w:t>
      </w:r>
    </w:p>
    <w:p w:rsidR="004E1BEE" w:rsidRDefault="004E1BEE">
      <w:pPr>
        <w:spacing w:before="5"/>
        <w:rPr>
          <w:rFonts w:ascii="Arial" w:eastAsia="Arial" w:hAnsi="Arial" w:cs="Arial"/>
          <w:sz w:val="21"/>
          <w:szCs w:val="21"/>
        </w:rPr>
      </w:pPr>
    </w:p>
    <w:p w:rsidR="004E1BEE" w:rsidRDefault="00D121B5">
      <w:pPr>
        <w:spacing w:line="239" w:lineRule="auto"/>
        <w:ind w:left="883" w:right="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„Sowohl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eine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amerikanische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2"/>
        </w:rPr>
        <w:t>Forschergruppe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des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1"/>
        </w:rPr>
        <w:t>staatlichen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2"/>
        </w:rPr>
        <w:t>„National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1"/>
        </w:rPr>
        <w:t>Toxicology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1"/>
        </w:rPr>
        <w:t>Program“</w:t>
      </w:r>
      <w:r>
        <w:rPr>
          <w:rFonts w:ascii="Arial" w:eastAsia="Arial" w:hAnsi="Arial" w:cs="Arial"/>
          <w:i/>
          <w:spacing w:val="77"/>
        </w:rPr>
        <w:t xml:space="preserve"> </w:t>
      </w:r>
      <w:r>
        <w:rPr>
          <w:rFonts w:ascii="Arial" w:eastAsia="Arial" w:hAnsi="Arial" w:cs="Arial"/>
          <w:i/>
          <w:spacing w:val="-1"/>
        </w:rPr>
        <w:t>als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auch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  <w:spacing w:val="-1"/>
        </w:rPr>
        <w:t>ein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  <w:spacing w:val="-1"/>
        </w:rPr>
        <w:t>Team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um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Arial" w:eastAsia="Arial" w:hAnsi="Arial" w:cs="Arial"/>
          <w:i/>
          <w:spacing w:val="-1"/>
        </w:rPr>
        <w:t>die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  <w:spacing w:val="-1"/>
        </w:rPr>
        <w:t>renommierte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  <w:spacing w:val="-1"/>
        </w:rPr>
        <w:t>italienische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  <w:spacing w:val="-1"/>
        </w:rPr>
        <w:t>Krebsforscherin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  <w:spacing w:val="-1"/>
        </w:rPr>
        <w:t>Fiorella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  <w:spacing w:val="-2"/>
        </w:rPr>
        <w:t>Belpoggi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Arial" w:eastAsia="Arial" w:hAnsi="Arial" w:cs="Arial"/>
          <w:i/>
          <w:spacing w:val="-1"/>
        </w:rPr>
        <w:t>Bologna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berichteten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1"/>
        </w:rPr>
        <w:t>jüngst,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dass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2"/>
        </w:rPr>
        <w:t>sie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aufwendigen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Experiment</w:t>
      </w:r>
      <w:r>
        <w:rPr>
          <w:rFonts w:ascii="Arial" w:eastAsia="Arial" w:hAnsi="Arial" w:cs="Arial"/>
          <w:i/>
          <w:spacing w:val="-1"/>
        </w:rPr>
        <w:t>en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auf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„klare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2"/>
        </w:rPr>
        <w:t>Beweise“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für</w:t>
      </w:r>
      <w:r>
        <w:rPr>
          <w:rFonts w:ascii="Arial" w:eastAsia="Arial" w:hAnsi="Arial" w:cs="Arial"/>
          <w:i/>
          <w:spacing w:val="-1"/>
        </w:rPr>
        <w:t xml:space="preserve"> die</w:t>
      </w:r>
      <w:r>
        <w:rPr>
          <w:rFonts w:ascii="Arial" w:eastAsia="Arial" w:hAnsi="Arial" w:cs="Arial"/>
          <w:i/>
          <w:spacing w:val="59"/>
        </w:rPr>
        <w:t xml:space="preserve"> </w:t>
      </w:r>
      <w:r>
        <w:rPr>
          <w:rFonts w:ascii="Arial" w:eastAsia="Arial" w:hAnsi="Arial" w:cs="Arial"/>
          <w:i/>
          <w:spacing w:val="-1"/>
        </w:rPr>
        <w:t>Tumor-erzeugende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Wirkung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der </w:t>
      </w:r>
      <w:r>
        <w:rPr>
          <w:rFonts w:ascii="Arial" w:eastAsia="Arial" w:hAnsi="Arial" w:cs="Arial"/>
          <w:i/>
          <w:spacing w:val="-2"/>
        </w:rPr>
        <w:t xml:space="preserve">Hochfrequenzstrahlung </w:t>
      </w:r>
      <w:r>
        <w:rPr>
          <w:rFonts w:ascii="Arial" w:eastAsia="Arial" w:hAnsi="Arial" w:cs="Arial"/>
          <w:i/>
          <w:spacing w:val="-1"/>
        </w:rPr>
        <w:t>bei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 xml:space="preserve">Ratten </w:t>
      </w:r>
      <w:r>
        <w:rPr>
          <w:rFonts w:ascii="Arial" w:eastAsia="Arial" w:hAnsi="Arial" w:cs="Arial"/>
          <w:i/>
          <w:spacing w:val="-1"/>
        </w:rPr>
        <w:t>gestoßen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sind.</w:t>
      </w:r>
    </w:p>
    <w:p w:rsidR="004E1BEE" w:rsidRDefault="00D121B5">
      <w:pPr>
        <w:spacing w:before="18" w:line="227" w:lineRule="auto"/>
        <w:ind w:left="883" w:right="11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i/>
        </w:rPr>
        <w:t>Eine</w:t>
      </w:r>
      <w:r>
        <w:rPr>
          <w:rFonts w:ascii="Arial" w:eastAsia="Arial" w:hAnsi="Arial" w:cs="Arial"/>
          <w:b/>
          <w:bCs/>
          <w:i/>
          <w:spacing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Studie</w:t>
      </w:r>
      <w:r>
        <w:rPr>
          <w:rFonts w:ascii="Arial" w:eastAsia="Arial" w:hAnsi="Arial" w:cs="Arial"/>
          <w:b/>
          <w:bCs/>
          <w:i/>
          <w:spacing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im</w:t>
      </w:r>
      <w:r>
        <w:rPr>
          <w:rFonts w:ascii="Arial" w:eastAsia="Arial" w:hAnsi="Arial" w:cs="Arial"/>
          <w:b/>
          <w:bCs/>
          <w:i/>
          <w:spacing w:val="3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Auftrag</w:t>
      </w:r>
      <w:r>
        <w:rPr>
          <w:rFonts w:ascii="Arial" w:eastAsia="Arial" w:hAnsi="Arial" w:cs="Arial"/>
          <w:b/>
          <w:bCs/>
          <w:i/>
          <w:spacing w:val="3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des</w:t>
      </w:r>
      <w:r>
        <w:rPr>
          <w:rFonts w:ascii="Arial" w:eastAsia="Arial" w:hAnsi="Arial" w:cs="Arial"/>
          <w:b/>
          <w:bCs/>
          <w:i/>
          <w:spacing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Bundesamtes</w:t>
      </w:r>
      <w:r>
        <w:rPr>
          <w:rFonts w:ascii="Arial" w:eastAsia="Arial" w:hAnsi="Arial" w:cs="Arial"/>
          <w:b/>
          <w:bCs/>
          <w:i/>
          <w:spacing w:val="3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für</w:t>
      </w:r>
      <w:r>
        <w:rPr>
          <w:rFonts w:ascii="Arial" w:eastAsia="Arial" w:hAnsi="Arial" w:cs="Arial"/>
          <w:b/>
          <w:bCs/>
          <w:i/>
          <w:spacing w:val="3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Strahlenschutz</w:t>
      </w:r>
      <w:r>
        <w:rPr>
          <w:rFonts w:ascii="Arial" w:eastAsia="Arial" w:hAnsi="Arial" w:cs="Arial"/>
          <w:b/>
          <w:bCs/>
          <w:i/>
          <w:spacing w:val="4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hatte</w:t>
      </w:r>
      <w:r>
        <w:rPr>
          <w:rFonts w:ascii="Arial" w:eastAsia="Arial" w:hAnsi="Arial" w:cs="Arial"/>
          <w:b/>
          <w:bCs/>
          <w:i/>
          <w:spacing w:val="3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bereits</w:t>
      </w:r>
      <w:r>
        <w:rPr>
          <w:rFonts w:ascii="Arial" w:eastAsia="Arial" w:hAnsi="Arial" w:cs="Arial"/>
          <w:b/>
          <w:bCs/>
          <w:i/>
          <w:spacing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2015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ergeben,</w:t>
      </w:r>
      <w:r>
        <w:rPr>
          <w:rFonts w:ascii="Arial" w:eastAsia="Arial" w:hAnsi="Arial" w:cs="Arial"/>
          <w:b/>
          <w:bCs/>
          <w:i/>
          <w:spacing w:val="35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dass</w:t>
      </w:r>
      <w:r>
        <w:rPr>
          <w:rFonts w:ascii="Arial" w:eastAsia="Arial" w:hAnsi="Arial" w:cs="Arial"/>
          <w:b/>
          <w:bCs/>
          <w:i/>
          <w:spacing w:val="3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Mobilfunkstrahlung</w:t>
      </w:r>
      <w:r>
        <w:rPr>
          <w:rFonts w:ascii="Arial" w:eastAsia="Arial" w:hAnsi="Arial" w:cs="Arial"/>
          <w:b/>
          <w:bCs/>
          <w:i/>
          <w:spacing w:val="30"/>
        </w:rPr>
        <w:t xml:space="preserve"> </w:t>
      </w:r>
      <w:r>
        <w:rPr>
          <w:rFonts w:ascii="Arial" w:eastAsia="Arial" w:hAnsi="Arial" w:cs="Arial"/>
          <w:b/>
          <w:bCs/>
          <w:i/>
        </w:rPr>
        <w:t>die</w:t>
      </w:r>
      <w:r>
        <w:rPr>
          <w:rFonts w:ascii="Arial" w:eastAsia="Arial" w:hAnsi="Arial" w:cs="Arial"/>
          <w:b/>
          <w:bCs/>
          <w:i/>
          <w:spacing w:val="3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Ausbreitung</w:t>
      </w:r>
      <w:r>
        <w:rPr>
          <w:rFonts w:ascii="Arial" w:eastAsia="Arial" w:hAnsi="Arial" w:cs="Arial"/>
          <w:b/>
          <w:bCs/>
          <w:i/>
          <w:spacing w:val="30"/>
        </w:rPr>
        <w:t xml:space="preserve"> </w:t>
      </w:r>
      <w:r>
        <w:rPr>
          <w:rFonts w:ascii="Arial" w:eastAsia="Arial" w:hAnsi="Arial" w:cs="Arial"/>
          <w:b/>
          <w:bCs/>
          <w:i/>
        </w:rPr>
        <w:t>von</w:t>
      </w:r>
      <w:r>
        <w:rPr>
          <w:rFonts w:ascii="Arial" w:eastAsia="Arial" w:hAnsi="Arial" w:cs="Arial"/>
          <w:b/>
          <w:bCs/>
          <w:i/>
          <w:spacing w:val="3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Tumoren</w:t>
      </w:r>
      <w:r>
        <w:rPr>
          <w:rFonts w:ascii="Arial" w:eastAsia="Arial" w:hAnsi="Arial" w:cs="Arial"/>
          <w:b/>
          <w:bCs/>
          <w:i/>
          <w:spacing w:val="29"/>
        </w:rPr>
        <w:t xml:space="preserve"> </w:t>
      </w:r>
      <w:r>
        <w:rPr>
          <w:rFonts w:ascii="Arial" w:eastAsia="Arial" w:hAnsi="Arial" w:cs="Arial"/>
          <w:b/>
          <w:bCs/>
          <w:i/>
        </w:rPr>
        <w:t>im</w:t>
      </w:r>
      <w:r>
        <w:rPr>
          <w:rFonts w:ascii="Arial" w:eastAsia="Arial" w:hAnsi="Arial" w:cs="Arial"/>
          <w:b/>
          <w:bCs/>
          <w:i/>
          <w:spacing w:val="3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Körper</w:t>
      </w:r>
      <w:r>
        <w:rPr>
          <w:rFonts w:ascii="Arial" w:eastAsia="Arial" w:hAnsi="Arial" w:cs="Arial"/>
          <w:b/>
          <w:bCs/>
          <w:i/>
          <w:spacing w:val="31"/>
        </w:rPr>
        <w:t xml:space="preserve"> </w:t>
      </w:r>
      <w:r>
        <w:rPr>
          <w:rFonts w:ascii="Arial" w:eastAsia="Arial" w:hAnsi="Arial" w:cs="Arial"/>
          <w:b/>
          <w:bCs/>
          <w:i/>
        </w:rPr>
        <w:t>von</w:t>
      </w:r>
      <w:r>
        <w:rPr>
          <w:rFonts w:ascii="Times New Roman" w:eastAsia="Times New Roman" w:hAnsi="Times New Roman" w:cs="Times New Roman"/>
          <w:b/>
          <w:bCs/>
          <w:i/>
          <w:spacing w:val="43"/>
        </w:rPr>
        <w:t xml:space="preserve"> </w:t>
      </w:r>
      <w:r>
        <w:rPr>
          <w:rFonts w:ascii="Arial" w:eastAsia="Arial" w:hAnsi="Arial" w:cs="Arial"/>
          <w:b/>
          <w:bCs/>
          <w:i/>
        </w:rPr>
        <w:t>Mäusen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erheblich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beschleunigt.“</w:t>
      </w:r>
      <w:r>
        <w:rPr>
          <w:rFonts w:ascii="Arial" w:eastAsia="Arial" w:hAnsi="Arial" w:cs="Arial"/>
          <w:b/>
          <w:bCs/>
          <w:i/>
          <w:spacing w:val="-1"/>
          <w:position w:val="10"/>
          <w:sz w:val="14"/>
          <w:szCs w:val="14"/>
        </w:rPr>
        <w:t>3</w:t>
      </w:r>
    </w:p>
    <w:p w:rsidR="004E1BEE" w:rsidRDefault="004E1BEE">
      <w:pPr>
        <w:spacing w:before="8"/>
        <w:rPr>
          <w:rFonts w:ascii="Arial" w:eastAsia="Arial" w:hAnsi="Arial" w:cs="Arial"/>
          <w:b/>
          <w:bCs/>
          <w:i/>
        </w:rPr>
      </w:pPr>
    </w:p>
    <w:p w:rsidR="004E1BEE" w:rsidRDefault="00D121B5">
      <w:pPr>
        <w:pStyle w:val="Textkrper"/>
        <w:spacing w:line="254" w:lineRule="exact"/>
        <w:ind w:right="116"/>
        <w:jc w:val="both"/>
        <w:rPr>
          <w:sz w:val="14"/>
          <w:szCs w:val="14"/>
        </w:rPr>
      </w:pPr>
      <w:r>
        <w:rPr>
          <w:rFonts w:cs="Arial"/>
          <w:spacing w:val="-1"/>
        </w:rPr>
        <w:t>„5G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ist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Russisch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Roulette“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warnen</w:t>
      </w:r>
      <w:r>
        <w:rPr>
          <w:spacing w:val="6"/>
        </w:rPr>
        <w:t xml:space="preserve"> </w:t>
      </w:r>
      <w:r>
        <w:rPr>
          <w:spacing w:val="-1"/>
        </w:rPr>
        <w:t>auch</w:t>
      </w:r>
      <w:r>
        <w:rPr>
          <w:spacing w:val="7"/>
        </w:rPr>
        <w:t xml:space="preserve"> </w:t>
      </w:r>
      <w:r>
        <w:rPr>
          <w:spacing w:val="-2"/>
        </w:rPr>
        <w:t>zwei</w:t>
      </w:r>
      <w:r>
        <w:rPr>
          <w:spacing w:val="4"/>
        </w:rPr>
        <w:t xml:space="preserve"> </w:t>
      </w:r>
      <w:r>
        <w:rPr>
          <w:spacing w:val="-1"/>
        </w:rPr>
        <w:t>US-Radiologen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einem</w:t>
      </w:r>
      <w:r>
        <w:rPr>
          <w:spacing w:val="4"/>
        </w:rPr>
        <w:t xml:space="preserve"> </w:t>
      </w:r>
      <w:r>
        <w:rPr>
          <w:spacing w:val="-2"/>
        </w:rPr>
        <w:t>Brandbrief</w:t>
      </w:r>
      <w:r>
        <w:rPr>
          <w:spacing w:val="10"/>
        </w:rPr>
        <w:t xml:space="preserve"> </w:t>
      </w:r>
      <w:r>
        <w:rPr>
          <w:spacing w:val="-1"/>
        </w:rPr>
        <w:t>im</w:t>
      </w:r>
      <w:r>
        <w:rPr>
          <w:spacing w:val="4"/>
        </w:rPr>
        <w:t xml:space="preserve"> </w:t>
      </w:r>
      <w:r>
        <w:rPr>
          <w:spacing w:val="-1"/>
        </w:rPr>
        <w:t>International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 xml:space="preserve">Journal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Radiation</w:t>
      </w:r>
      <w:r>
        <w:rPr>
          <w:spacing w:val="-3"/>
        </w:rPr>
        <w:t xml:space="preserve"> </w:t>
      </w:r>
      <w:r>
        <w:t>Oncology.</w:t>
      </w:r>
      <w:r>
        <w:rPr>
          <w:position w:val="10"/>
          <w:sz w:val="14"/>
          <w:szCs w:val="14"/>
        </w:rPr>
        <w:t>4</w:t>
      </w:r>
    </w:p>
    <w:p w:rsidR="004E1BEE" w:rsidRDefault="004E1BEE">
      <w:pPr>
        <w:spacing w:line="254" w:lineRule="exact"/>
        <w:jc w:val="both"/>
        <w:rPr>
          <w:sz w:val="14"/>
          <w:szCs w:val="14"/>
        </w:rPr>
        <w:sectPr w:rsidR="004E1BEE">
          <w:type w:val="continuous"/>
          <w:pgSz w:w="11910" w:h="16840"/>
          <w:pgMar w:top="780" w:right="620" w:bottom="280" w:left="1100" w:header="720" w:footer="720" w:gutter="0"/>
          <w:cols w:space="720"/>
        </w:sectPr>
      </w:pPr>
    </w:p>
    <w:p w:rsidR="004E1BEE" w:rsidRDefault="00D121B5">
      <w:pPr>
        <w:pStyle w:val="Textkrper"/>
        <w:spacing w:before="45"/>
        <w:ind w:left="116" w:right="126"/>
        <w:jc w:val="both"/>
      </w:pPr>
      <w:r>
        <w:rPr>
          <w:spacing w:val="-1"/>
        </w:rPr>
        <w:lastRenderedPageBreak/>
        <w:t>Nicht</w:t>
      </w:r>
      <w:r>
        <w:rPr>
          <w:spacing w:val="25"/>
        </w:rPr>
        <w:t xml:space="preserve"> </w:t>
      </w:r>
      <w:r>
        <w:rPr>
          <w:spacing w:val="-1"/>
        </w:rPr>
        <w:t>umsonst</w:t>
      </w:r>
      <w:r>
        <w:rPr>
          <w:spacing w:val="21"/>
        </w:rPr>
        <w:t xml:space="preserve"> </w:t>
      </w:r>
      <w:r>
        <w:rPr>
          <w:spacing w:val="-1"/>
        </w:rPr>
        <w:t>klären</w:t>
      </w:r>
      <w:r>
        <w:rPr>
          <w:spacing w:val="26"/>
        </w:rPr>
        <w:t xml:space="preserve"> </w:t>
      </w:r>
      <w:r>
        <w:rPr>
          <w:spacing w:val="-1"/>
        </w:rPr>
        <w:t>laut</w:t>
      </w:r>
      <w:r>
        <w:rPr>
          <w:spacing w:val="26"/>
        </w:rPr>
        <w:t xml:space="preserve"> </w:t>
      </w:r>
      <w:r>
        <w:rPr>
          <w:spacing w:val="-1"/>
        </w:rPr>
        <w:t>Tagesspiegel-</w:t>
      </w:r>
      <w:r>
        <w:rPr>
          <w:rFonts w:cs="Arial"/>
          <w:spacing w:val="-1"/>
        </w:rPr>
        <w:t>Recherche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2"/>
        </w:rPr>
        <w:t>„die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2"/>
        </w:rPr>
        <w:t>betroffenen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2"/>
        </w:rPr>
        <w:t>Konzerne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ihre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Aktionäre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über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 xml:space="preserve">möglichen </w:t>
      </w:r>
      <w:r>
        <w:rPr>
          <w:rFonts w:cs="Arial"/>
          <w:spacing w:val="-1"/>
        </w:rPr>
        <w:t>Risiken“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auf.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heißt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im Vodafone</w:t>
      </w:r>
      <w:r>
        <w:rPr>
          <w:spacing w:val="-1"/>
        </w:rPr>
        <w:t>-Jahresbericht</w:t>
      </w:r>
      <w:r>
        <w:rPr>
          <w:spacing w:val="1"/>
        </w:rPr>
        <w:t xml:space="preserve"> </w:t>
      </w:r>
      <w:r>
        <w:rPr>
          <w:spacing w:val="-1"/>
        </w:rPr>
        <w:t>2017:</w:t>
      </w:r>
    </w:p>
    <w:p w:rsidR="004E1BEE" w:rsidRDefault="004E1BEE">
      <w:pPr>
        <w:spacing w:before="10"/>
        <w:rPr>
          <w:rFonts w:ascii="Arial" w:eastAsia="Arial" w:hAnsi="Arial" w:cs="Arial"/>
          <w:sz w:val="21"/>
          <w:szCs w:val="21"/>
        </w:rPr>
      </w:pPr>
    </w:p>
    <w:p w:rsidR="004E1BEE" w:rsidRDefault="00D121B5">
      <w:pPr>
        <w:spacing w:line="239" w:lineRule="auto"/>
        <w:ind w:left="683" w:righ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„Elektromagnetische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-1"/>
        </w:rPr>
        <w:t>Signale,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2"/>
        </w:rPr>
        <w:t>die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-1"/>
        </w:rPr>
        <w:t>von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-1"/>
        </w:rPr>
        <w:t>mobilen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-1"/>
        </w:rPr>
        <w:t>Geräten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-1"/>
        </w:rPr>
        <w:t>und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-1"/>
        </w:rPr>
        <w:t>Basisstationen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</w:rPr>
        <w:t>ausgesendet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-1"/>
        </w:rPr>
        <w:t>werden,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2"/>
        </w:rPr>
        <w:t>können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gesundheitliche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2"/>
        </w:rPr>
        <w:t>Risiken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bergen,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2"/>
        </w:rPr>
        <w:t>mit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2"/>
        </w:rPr>
        <w:t>potenziellen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Auswirkungen,</w:t>
      </w:r>
      <w:r>
        <w:rPr>
          <w:rFonts w:ascii="Times New Roman" w:eastAsia="Times New Roman" w:hAnsi="Times New Roman" w:cs="Times New Roman"/>
          <w:i/>
          <w:spacing w:val="57"/>
        </w:rPr>
        <w:t xml:space="preserve"> </w:t>
      </w:r>
      <w:r>
        <w:rPr>
          <w:rFonts w:ascii="Arial" w:eastAsia="Arial" w:hAnsi="Arial" w:cs="Arial"/>
          <w:i/>
          <w:spacing w:val="-1"/>
        </w:rPr>
        <w:t>einschließlich: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2"/>
        </w:rPr>
        <w:t>Änderungen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der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nationalen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Gesetzgebung,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eine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1"/>
        </w:rPr>
        <w:t>Verringerung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der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Mobiltelefonnutzung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oder Rechtsstreitigkeiten.“</w:t>
      </w:r>
    </w:p>
    <w:p w:rsidR="004E1BEE" w:rsidRDefault="004E1BEE">
      <w:pPr>
        <w:spacing w:before="10"/>
        <w:rPr>
          <w:rFonts w:ascii="Arial" w:eastAsia="Arial" w:hAnsi="Arial" w:cs="Arial"/>
          <w:i/>
        </w:rPr>
      </w:pPr>
    </w:p>
    <w:p w:rsidR="004E1BEE" w:rsidRDefault="00D121B5">
      <w:pPr>
        <w:pStyle w:val="Textkrper"/>
        <w:spacing w:line="232" w:lineRule="auto"/>
        <w:ind w:left="116" w:right="117"/>
        <w:jc w:val="both"/>
      </w:pPr>
      <w:r>
        <w:rPr>
          <w:spacing w:val="-2"/>
        </w:rPr>
        <w:t>Die</w:t>
      </w:r>
      <w:r>
        <w:rPr>
          <w:spacing w:val="2"/>
        </w:rPr>
        <w:t xml:space="preserve"> </w:t>
      </w:r>
      <w:r>
        <w:rPr>
          <w:spacing w:val="-1"/>
        </w:rPr>
        <w:t>Artikel</w:t>
      </w:r>
      <w:r>
        <w:t xml:space="preserve"> </w:t>
      </w:r>
      <w:r>
        <w:rPr>
          <w:spacing w:val="-1"/>
        </w:rPr>
        <w:t>decken</w:t>
      </w:r>
      <w:r>
        <w:rPr>
          <w:spacing w:val="3"/>
        </w:rPr>
        <w:t xml:space="preserve"> </w:t>
      </w:r>
      <w:r>
        <w:rPr>
          <w:spacing w:val="-1"/>
        </w:rPr>
        <w:t>auf,</w:t>
      </w:r>
      <w:r>
        <w:rPr>
          <w:spacing w:val="2"/>
        </w:rPr>
        <w:t xml:space="preserve"> </w:t>
      </w:r>
      <w:r>
        <w:rPr>
          <w:spacing w:val="-2"/>
        </w:rPr>
        <w:t>wie</w:t>
      </w:r>
      <w:r>
        <w:rPr>
          <w:spacing w:val="3"/>
        </w:rPr>
        <w:t xml:space="preserve"> </w:t>
      </w:r>
      <w:r>
        <w:rPr>
          <w:spacing w:val="-1"/>
        </w:rPr>
        <w:t>Regierungen</w:t>
      </w:r>
      <w:r>
        <w:rPr>
          <w:spacing w:val="3"/>
        </w:rPr>
        <w:t xml:space="preserve"> </w:t>
      </w:r>
      <w:r>
        <w:t>zur</w:t>
      </w:r>
      <w:r>
        <w:rPr>
          <w:spacing w:val="7"/>
        </w:rPr>
        <w:t xml:space="preserve"> </w:t>
      </w:r>
      <w:r>
        <w:rPr>
          <w:spacing w:val="-2"/>
        </w:rPr>
        <w:t>Verharmlosung</w:t>
      </w:r>
      <w:r>
        <w:rPr>
          <w:spacing w:val="3"/>
        </w:rPr>
        <w:t xml:space="preserve"> </w:t>
      </w:r>
      <w:r>
        <w:rPr>
          <w:spacing w:val="-1"/>
        </w:rPr>
        <w:t>der Studienlage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r>
        <w:rPr>
          <w:spacing w:val="-1"/>
        </w:rPr>
        <w:t>Rechtfertigung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Empfehlungen</w:t>
      </w:r>
      <w:r>
        <w:rPr>
          <w:spacing w:val="8"/>
        </w:rPr>
        <w:t xml:space="preserve"> </w:t>
      </w:r>
      <w:r>
        <w:rPr>
          <w:spacing w:val="-1"/>
        </w:rPr>
        <w:t>der</w:t>
      </w:r>
      <w:r>
        <w:rPr>
          <w:spacing w:val="10"/>
        </w:rPr>
        <w:t xml:space="preserve"> </w:t>
      </w:r>
      <w:r>
        <w:rPr>
          <w:spacing w:val="-2"/>
        </w:rPr>
        <w:t>Internationalen</w:t>
      </w:r>
      <w:r>
        <w:rPr>
          <w:spacing w:val="9"/>
        </w:rPr>
        <w:t xml:space="preserve"> </w:t>
      </w:r>
      <w:r>
        <w:rPr>
          <w:spacing w:val="-1"/>
        </w:rPr>
        <w:t>Commission</w:t>
      </w:r>
      <w:r>
        <w:rPr>
          <w:spacing w:val="8"/>
        </w:rPr>
        <w:t xml:space="preserve"> </w:t>
      </w:r>
      <w:r>
        <w:rPr>
          <w:spacing w:val="-2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Non-Ionizing</w:t>
      </w:r>
      <w:r>
        <w:rPr>
          <w:spacing w:val="14"/>
        </w:rPr>
        <w:t xml:space="preserve"> </w:t>
      </w:r>
      <w:r>
        <w:rPr>
          <w:spacing w:val="-2"/>
        </w:rPr>
        <w:t>Radiation</w:t>
      </w:r>
      <w:r>
        <w:rPr>
          <w:spacing w:val="8"/>
        </w:rPr>
        <w:t xml:space="preserve"> </w:t>
      </w:r>
      <w:r>
        <w:rPr>
          <w:spacing w:val="-1"/>
        </w:rPr>
        <w:t>Protection</w:t>
      </w:r>
      <w:r>
        <w:rPr>
          <w:spacing w:val="14"/>
        </w:rPr>
        <w:t xml:space="preserve"> </w:t>
      </w:r>
      <w:r>
        <w:rPr>
          <w:spacing w:val="-2"/>
        </w:rPr>
        <w:t>(ICNIRP)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nutzen.</w:t>
      </w:r>
      <w:r>
        <w:rPr>
          <w:spacing w:val="53"/>
        </w:rPr>
        <w:t xml:space="preserve"> </w:t>
      </w:r>
      <w:r>
        <w:rPr>
          <w:spacing w:val="-2"/>
        </w:rPr>
        <w:t>Die</w:t>
      </w:r>
      <w:r>
        <w:rPr>
          <w:spacing w:val="51"/>
        </w:rPr>
        <w:t xml:space="preserve"> </w:t>
      </w:r>
      <w:r>
        <w:rPr>
          <w:spacing w:val="-3"/>
        </w:rPr>
        <w:t>ICNIRP</w:t>
      </w:r>
      <w:r>
        <w:rPr>
          <w:spacing w:val="55"/>
        </w:rPr>
        <w:t xml:space="preserve"> </w:t>
      </w:r>
      <w:r>
        <w:rPr>
          <w:spacing w:val="-1"/>
        </w:rPr>
        <w:t>beurteilt</w:t>
      </w:r>
      <w:r>
        <w:rPr>
          <w:spacing w:val="54"/>
        </w:rPr>
        <w:t xml:space="preserve"> </w:t>
      </w:r>
      <w:r>
        <w:rPr>
          <w:spacing w:val="-2"/>
        </w:rPr>
        <w:t>seit</w:t>
      </w:r>
      <w:r>
        <w:rPr>
          <w:spacing w:val="54"/>
        </w:rPr>
        <w:t xml:space="preserve"> </w:t>
      </w:r>
      <w:r>
        <w:rPr>
          <w:spacing w:val="-2"/>
        </w:rPr>
        <w:t>Jahren</w:t>
      </w:r>
      <w:r>
        <w:rPr>
          <w:spacing w:val="50"/>
        </w:rPr>
        <w:t xml:space="preserve"> </w:t>
      </w:r>
      <w:r>
        <w:rPr>
          <w:spacing w:val="-1"/>
        </w:rPr>
        <w:t>alle</w:t>
      </w:r>
      <w:r>
        <w:rPr>
          <w:spacing w:val="49"/>
        </w:rPr>
        <w:t xml:space="preserve"> </w:t>
      </w:r>
      <w:r>
        <w:rPr>
          <w:spacing w:val="-1"/>
        </w:rPr>
        <w:t>Studien,</w:t>
      </w:r>
      <w:r>
        <w:rPr>
          <w:spacing w:val="50"/>
        </w:rPr>
        <w:t xml:space="preserve"> </w:t>
      </w:r>
      <w:r>
        <w:rPr>
          <w:spacing w:val="-2"/>
        </w:rPr>
        <w:t>die</w:t>
      </w:r>
      <w:r>
        <w:rPr>
          <w:spacing w:val="55"/>
        </w:rPr>
        <w:t xml:space="preserve"> </w:t>
      </w:r>
      <w:r>
        <w:rPr>
          <w:spacing w:val="-2"/>
        </w:rPr>
        <w:t>die</w:t>
      </w:r>
      <w:r>
        <w:rPr>
          <w:spacing w:val="50"/>
        </w:rPr>
        <w:t xml:space="preserve"> </w:t>
      </w:r>
      <w:r>
        <w:rPr>
          <w:spacing w:val="-1"/>
        </w:rPr>
        <w:t>Geschäfte</w:t>
      </w:r>
      <w:r>
        <w:rPr>
          <w:spacing w:val="51"/>
        </w:rPr>
        <w:t xml:space="preserve"> </w:t>
      </w:r>
      <w:r>
        <w:rPr>
          <w:spacing w:val="-1"/>
        </w:rPr>
        <w:t>der</w:t>
      </w:r>
      <w:r>
        <w:rPr>
          <w:spacing w:val="52"/>
        </w:rPr>
        <w:t xml:space="preserve"> </w:t>
      </w:r>
      <w:r>
        <w:rPr>
          <w:spacing w:val="-2"/>
        </w:rPr>
        <w:t>Mobilfunkbranche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beeinträchtigen</w:t>
      </w:r>
      <w:r>
        <w:rPr>
          <w:spacing w:val="2"/>
        </w:rPr>
        <w:t xml:space="preserve"> </w:t>
      </w:r>
      <w:r>
        <w:rPr>
          <w:spacing w:val="-1"/>
        </w:rPr>
        <w:t>könnten,</w:t>
      </w:r>
      <w:r>
        <w:rPr>
          <w:spacing w:val="-3"/>
        </w:rPr>
        <w:t xml:space="preserve"> </w:t>
      </w:r>
      <w:r>
        <w:rPr>
          <w:spacing w:val="-1"/>
        </w:rPr>
        <w:t>als</w:t>
      </w:r>
      <w:r>
        <w:rPr>
          <w:spacing w:val="1"/>
        </w:rPr>
        <w:t xml:space="preserve"> </w:t>
      </w:r>
      <w:r>
        <w:rPr>
          <w:spacing w:val="-1"/>
        </w:rPr>
        <w:t>irrerelevant.</w:t>
      </w:r>
      <w:r>
        <w:rPr>
          <w:spacing w:val="-1"/>
          <w:position w:val="10"/>
          <w:sz w:val="14"/>
        </w:rPr>
        <w:t>5</w:t>
      </w:r>
      <w:r>
        <w:rPr>
          <w:spacing w:val="-2"/>
          <w:position w:val="10"/>
          <w:sz w:val="14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rPr>
          <w:spacing w:val="-3"/>
        </w:rPr>
        <w:t>ICNIRP</w:t>
      </w:r>
      <w:r>
        <w:rPr>
          <w:spacing w:val="2"/>
        </w:rPr>
        <w:t xml:space="preserve"> </w:t>
      </w:r>
      <w:r>
        <w:rPr>
          <w:spacing w:val="-1"/>
        </w:rPr>
        <w:t>schreiben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Journalisten:</w:t>
      </w:r>
    </w:p>
    <w:p w:rsidR="004E1BEE" w:rsidRDefault="004E1BEE">
      <w:pPr>
        <w:rPr>
          <w:rFonts w:ascii="Arial" w:eastAsia="Arial" w:hAnsi="Arial" w:cs="Arial"/>
        </w:rPr>
      </w:pPr>
    </w:p>
    <w:p w:rsidR="004E1BEE" w:rsidRDefault="00D121B5">
      <w:pPr>
        <w:spacing w:line="239" w:lineRule="auto"/>
        <w:ind w:left="683" w:right="1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„Dabei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1"/>
        </w:rPr>
        <w:t>handelt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1"/>
        </w:rPr>
        <w:t>sich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  <w:spacing w:val="-1"/>
        </w:rPr>
        <w:t>allerdings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1"/>
        </w:rPr>
        <w:t>lediglich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um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2"/>
        </w:rPr>
        <w:t>einen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privaten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Deutschland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eingetragenen</w:t>
      </w:r>
      <w:r>
        <w:rPr>
          <w:rFonts w:ascii="Arial" w:eastAsia="Arial" w:hAnsi="Arial" w:cs="Arial"/>
          <w:i/>
          <w:spacing w:val="43"/>
        </w:rPr>
        <w:t xml:space="preserve"> </w:t>
      </w:r>
      <w:r>
        <w:rPr>
          <w:rFonts w:ascii="Arial" w:eastAsia="Arial" w:hAnsi="Arial" w:cs="Arial"/>
          <w:i/>
          <w:spacing w:val="-1"/>
        </w:rPr>
        <w:t>Verein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-2"/>
        </w:rPr>
        <w:t>ohne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-2"/>
        </w:rPr>
        <w:t>jeden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amtlichen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Charakter,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der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seine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Mitglieder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selbst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-1"/>
        </w:rPr>
        <w:t>rekrutiert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und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dabei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Arial" w:eastAsia="Arial" w:hAnsi="Arial" w:cs="Arial"/>
          <w:i/>
          <w:spacing w:val="-1"/>
        </w:rPr>
        <w:t>Fachleute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mit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spacing w:val="-1"/>
        </w:rPr>
        <w:t>abweichenden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2"/>
        </w:rPr>
        <w:t>Meinungen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spacing w:val="-1"/>
        </w:rPr>
        <w:t>ausschließt.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i/>
          <w:spacing w:val="-2"/>
        </w:rPr>
        <w:t>Die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spacing w:val="-1"/>
        </w:rPr>
        <w:t>Kritiker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fordern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daher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die</w:t>
      </w:r>
      <w:r>
        <w:rPr>
          <w:rFonts w:ascii="Times New Roman" w:eastAsia="Times New Roman" w:hAnsi="Times New Roman" w:cs="Times New Roman"/>
          <w:i/>
          <w:spacing w:val="61"/>
        </w:rPr>
        <w:t xml:space="preserve"> </w:t>
      </w:r>
      <w:r>
        <w:rPr>
          <w:rFonts w:ascii="Arial" w:eastAsia="Arial" w:hAnsi="Arial" w:cs="Arial"/>
          <w:i/>
          <w:spacing w:val="-1"/>
        </w:rPr>
        <w:t>Einsetzung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  <w:spacing w:val="-1"/>
        </w:rPr>
        <w:t>eines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  <w:spacing w:val="-1"/>
        </w:rPr>
        <w:t>unabhängigen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2"/>
        </w:rPr>
        <w:t>Gremiums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und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2"/>
        </w:rPr>
        <w:t>ein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großes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Forschungsprogramm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2"/>
        </w:rPr>
        <w:t>zur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>Beurteilung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möglicher</w:t>
      </w:r>
      <w:r>
        <w:rPr>
          <w:rFonts w:ascii="Arial" w:eastAsia="Arial" w:hAnsi="Arial" w:cs="Arial"/>
          <w:i/>
          <w:spacing w:val="-1"/>
        </w:rPr>
        <w:t xml:space="preserve"> Gesundheitsschäden.“</w:t>
      </w:r>
    </w:p>
    <w:p w:rsidR="004E1BEE" w:rsidRDefault="004E1BEE">
      <w:pPr>
        <w:spacing w:before="3"/>
        <w:rPr>
          <w:rFonts w:ascii="Arial" w:eastAsia="Arial" w:hAnsi="Arial" w:cs="Arial"/>
          <w:i/>
        </w:rPr>
      </w:pPr>
    </w:p>
    <w:p w:rsidR="004E1BEE" w:rsidRDefault="00D121B5">
      <w:pPr>
        <w:pStyle w:val="berschrift1"/>
        <w:jc w:val="both"/>
        <w:rPr>
          <w:rFonts w:cs="Arial"/>
          <w:b w:val="0"/>
          <w:bCs w:val="0"/>
        </w:rPr>
      </w:pPr>
      <w:r>
        <w:rPr>
          <w:rFonts w:cs="Arial"/>
          <w:spacing w:val="-2"/>
        </w:rPr>
        <w:t>Im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geltenden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EU-Vertrag,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4"/>
        </w:rPr>
        <w:t>Art.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191,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heißt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es:</w:t>
      </w:r>
      <w:r>
        <w:rPr>
          <w:rFonts w:cs="Arial"/>
          <w:spacing w:val="45"/>
        </w:rPr>
        <w:t xml:space="preserve"> </w:t>
      </w:r>
      <w:r>
        <w:rPr>
          <w:spacing w:val="-2"/>
          <w:u w:val="thick" w:color="000000"/>
        </w:rPr>
        <w:t>„Die</w:t>
      </w:r>
      <w:r>
        <w:rPr>
          <w:spacing w:val="46"/>
          <w:u w:val="thick" w:color="000000"/>
        </w:rPr>
        <w:t xml:space="preserve"> </w:t>
      </w:r>
      <w:r>
        <w:rPr>
          <w:spacing w:val="-3"/>
          <w:u w:val="thick" w:color="000000"/>
        </w:rPr>
        <w:t>Umwe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>tpol</w:t>
      </w:r>
      <w:r>
        <w:rPr>
          <w:spacing w:val="-2"/>
          <w:u w:val="thick" w:color="000000"/>
        </w:rPr>
        <w:t>it</w:t>
      </w:r>
      <w:r>
        <w:rPr>
          <w:spacing w:val="-59"/>
          <w:u w:val="thick" w:color="000000"/>
        </w:rPr>
        <w:t xml:space="preserve"> </w:t>
      </w:r>
      <w:r>
        <w:rPr>
          <w:spacing w:val="-2"/>
          <w:u w:val="thick" w:color="000000"/>
        </w:rPr>
        <w:t>ik</w:t>
      </w:r>
      <w:r>
        <w:rPr>
          <w:spacing w:val="40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-60"/>
          <w:u w:val="thick" w:color="000000"/>
        </w:rPr>
        <w:t xml:space="preserve"> </w:t>
      </w:r>
      <w:r>
        <w:rPr>
          <w:rFonts w:cs="Arial"/>
          <w:u w:val="thick" w:color="000000"/>
        </w:rPr>
        <w:t>er</w:t>
      </w:r>
      <w:r>
        <w:rPr>
          <w:rFonts w:cs="Arial"/>
          <w:spacing w:val="44"/>
          <w:u w:val="thick" w:color="000000"/>
        </w:rPr>
        <w:t xml:space="preserve"> </w:t>
      </w:r>
      <w:r>
        <w:rPr>
          <w:rFonts w:cs="Arial"/>
          <w:spacing w:val="-2"/>
          <w:u w:val="thick" w:color="000000"/>
        </w:rPr>
        <w:t>Union</w:t>
      </w:r>
      <w:r>
        <w:rPr>
          <w:rFonts w:cs="Arial"/>
          <w:spacing w:val="38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beruht</w:t>
      </w:r>
      <w:r>
        <w:rPr>
          <w:rFonts w:cs="Arial"/>
          <w:spacing w:val="37"/>
          <w:u w:val="thick" w:color="000000"/>
        </w:rPr>
        <w:t xml:space="preserve"> </w:t>
      </w:r>
      <w:r>
        <w:rPr>
          <w:rFonts w:cs="Arial"/>
          <w:u w:val="thick" w:color="000000"/>
        </w:rPr>
        <w:t>auf</w:t>
      </w:r>
      <w:r>
        <w:rPr>
          <w:rFonts w:cs="Arial"/>
          <w:spacing w:val="37"/>
          <w:u w:val="thick" w:color="000000"/>
        </w:rPr>
        <w:t xml:space="preserve"> </w:t>
      </w:r>
      <w:r>
        <w:rPr>
          <w:rFonts w:cs="Arial"/>
          <w:u w:val="thick" w:color="000000"/>
        </w:rPr>
        <w:t>den</w:t>
      </w:r>
    </w:p>
    <w:p w:rsidR="004E1BEE" w:rsidRDefault="00D121B5">
      <w:pPr>
        <w:spacing w:line="250" w:lineRule="exact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72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rundsä</w:t>
      </w:r>
      <w:r>
        <w:rPr>
          <w:rFonts w:ascii="Arial" w:eastAsia="Arial" w:hAnsi="Arial" w:cs="Arial"/>
          <w:b/>
          <w:bCs/>
          <w:spacing w:val="-6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tze</w:t>
      </w:r>
      <w:r>
        <w:rPr>
          <w:rFonts w:ascii="Arial" w:eastAsia="Arial" w:hAnsi="Arial" w:cs="Arial"/>
          <w:b/>
          <w:bCs/>
          <w:spacing w:val="-6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6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orsorge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orbe</w:t>
      </w:r>
      <w:r>
        <w:rPr>
          <w:rFonts w:ascii="Arial" w:eastAsia="Arial" w:hAnsi="Arial" w:cs="Arial"/>
          <w:b/>
          <w:bCs/>
          <w:spacing w:val="-6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ugung.“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</w:p>
    <w:p w:rsidR="004E1BEE" w:rsidRDefault="004E1BEE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4E1BEE" w:rsidRDefault="00D121B5">
      <w:pPr>
        <w:pStyle w:val="Textkrper"/>
        <w:spacing w:before="72"/>
        <w:ind w:left="116"/>
      </w:pPr>
      <w:r>
        <w:rPr>
          <w:spacing w:val="-2"/>
        </w:rPr>
        <w:t>Im</w:t>
      </w:r>
      <w:r>
        <w:rPr>
          <w:spacing w:val="46"/>
        </w:rPr>
        <w:t xml:space="preserve"> </w:t>
      </w:r>
      <w:r>
        <w:rPr>
          <w:spacing w:val="-1"/>
        </w:rPr>
        <w:t>Hinblick</w:t>
      </w:r>
      <w:r>
        <w:rPr>
          <w:spacing w:val="49"/>
        </w:rPr>
        <w:t xml:space="preserve"> </w:t>
      </w:r>
      <w:r>
        <w:rPr>
          <w:spacing w:val="-1"/>
        </w:rPr>
        <w:t>auf</w:t>
      </w:r>
      <w:r>
        <w:rPr>
          <w:spacing w:val="50"/>
        </w:rPr>
        <w:t xml:space="preserve"> </w:t>
      </w:r>
      <w:r>
        <w:rPr>
          <w:spacing w:val="-1"/>
        </w:rPr>
        <w:t>die</w:t>
      </w:r>
      <w:r>
        <w:rPr>
          <w:spacing w:val="46"/>
        </w:rPr>
        <w:t xml:space="preserve"> </w:t>
      </w:r>
      <w:r>
        <w:rPr>
          <w:spacing w:val="-1"/>
        </w:rPr>
        <w:t>bereits</w:t>
      </w:r>
      <w:r>
        <w:rPr>
          <w:spacing w:val="49"/>
        </w:rPr>
        <w:t xml:space="preserve"> </w:t>
      </w:r>
      <w:r>
        <w:rPr>
          <w:spacing w:val="-1"/>
        </w:rPr>
        <w:t>jetzt</w:t>
      </w:r>
      <w:r>
        <w:rPr>
          <w:spacing w:val="45"/>
        </w:rPr>
        <w:t xml:space="preserve"> </w:t>
      </w:r>
      <w:r>
        <w:rPr>
          <w:spacing w:val="-1"/>
        </w:rPr>
        <w:t>bekannten</w:t>
      </w:r>
      <w:r>
        <w:rPr>
          <w:spacing w:val="45"/>
        </w:rPr>
        <w:t xml:space="preserve"> </w:t>
      </w:r>
      <w:r>
        <w:rPr>
          <w:spacing w:val="-1"/>
        </w:rPr>
        <w:t>Risiken</w:t>
      </w:r>
      <w:r>
        <w:rPr>
          <w:spacing w:val="46"/>
        </w:rPr>
        <w:t xml:space="preserve"> </w:t>
      </w:r>
      <w:r>
        <w:rPr>
          <w:spacing w:val="-1"/>
        </w:rPr>
        <w:t>hochfrequenter</w:t>
      </w:r>
      <w:r>
        <w:rPr>
          <w:spacing w:val="42"/>
        </w:rPr>
        <w:t xml:space="preserve"> </w:t>
      </w:r>
      <w:r>
        <w:rPr>
          <w:spacing w:val="-1"/>
        </w:rPr>
        <w:t>Strahlung,</w:t>
      </w:r>
      <w:r>
        <w:rPr>
          <w:spacing w:val="45"/>
        </w:rPr>
        <w:t xml:space="preserve"> </w:t>
      </w:r>
      <w:r>
        <w:t>so</w:t>
      </w:r>
      <w:r>
        <w:rPr>
          <w:spacing w:val="46"/>
        </w:rPr>
        <w:t xml:space="preserve"> </w:t>
      </w:r>
      <w:r>
        <w:rPr>
          <w:spacing w:val="-1"/>
        </w:rPr>
        <w:t>auch</w:t>
      </w:r>
      <w:r>
        <w:rPr>
          <w:spacing w:val="50"/>
        </w:rPr>
        <w:t xml:space="preserve"> </w:t>
      </w:r>
      <w:r>
        <w:rPr>
          <w:spacing w:val="-2"/>
        </w:rPr>
        <w:t>von</w:t>
      </w:r>
      <w:r>
        <w:rPr>
          <w:spacing w:val="45"/>
        </w:rPr>
        <w:t xml:space="preserve"> </w:t>
      </w:r>
      <w:r>
        <w:rPr>
          <w:spacing w:val="-1"/>
        </w:rPr>
        <w:t>5G,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fordere</w:t>
      </w:r>
      <w:r>
        <w:rPr>
          <w:spacing w:val="2"/>
        </w:rPr>
        <w:t xml:space="preserve"> </w:t>
      </w:r>
      <w:r>
        <w:rPr>
          <w:spacing w:val="-2"/>
        </w:rPr>
        <w:t>ich:</w:t>
      </w:r>
    </w:p>
    <w:p w:rsidR="004E1BEE" w:rsidRDefault="004E1BEE">
      <w:pPr>
        <w:spacing w:before="6"/>
        <w:rPr>
          <w:rFonts w:ascii="Arial" w:eastAsia="Arial" w:hAnsi="Arial" w:cs="Arial"/>
        </w:rPr>
      </w:pPr>
    </w:p>
    <w:p w:rsidR="004E1BEE" w:rsidRDefault="00D121B5">
      <w:pPr>
        <w:pStyle w:val="Textkrper"/>
        <w:numPr>
          <w:ilvl w:val="0"/>
          <w:numId w:val="3"/>
        </w:numPr>
        <w:tabs>
          <w:tab w:val="left" w:pos="684"/>
        </w:tabs>
        <w:spacing w:line="260" w:lineRule="exact"/>
        <w:ind w:right="119"/>
        <w:jc w:val="both"/>
        <w:rPr>
          <w:sz w:val="14"/>
          <w:szCs w:val="14"/>
        </w:rPr>
      </w:pPr>
      <w:r>
        <w:rPr>
          <w:spacing w:val="-1"/>
        </w:rPr>
        <w:t>Das</w:t>
      </w:r>
      <w:r>
        <w:rPr>
          <w:spacing w:val="45"/>
        </w:rPr>
        <w:t xml:space="preserve"> </w:t>
      </w:r>
      <w:r>
        <w:rPr>
          <w:b/>
          <w:spacing w:val="-1"/>
        </w:rPr>
        <w:t>europäische</w:t>
      </w:r>
      <w:r>
        <w:rPr>
          <w:b/>
          <w:spacing w:val="47"/>
        </w:rPr>
        <w:t xml:space="preserve"> </w:t>
      </w:r>
      <w:r>
        <w:rPr>
          <w:b/>
          <w:spacing w:val="-2"/>
        </w:rPr>
        <w:t>Vorsorgeprinzip</w:t>
      </w:r>
      <w:r>
        <w:rPr>
          <w:b/>
          <w:spacing w:val="48"/>
        </w:rPr>
        <w:t xml:space="preserve"> </w:t>
      </w:r>
      <w:r>
        <w:rPr>
          <w:spacing w:val="-1"/>
        </w:rPr>
        <w:t>muss</w:t>
      </w:r>
      <w:r>
        <w:rPr>
          <w:spacing w:val="44"/>
        </w:rPr>
        <w:t xml:space="preserve"> </w:t>
      </w:r>
      <w:r>
        <w:rPr>
          <w:spacing w:val="-1"/>
        </w:rPr>
        <w:t>konsequent</w:t>
      </w:r>
      <w:r>
        <w:rPr>
          <w:spacing w:val="41"/>
        </w:rPr>
        <w:t xml:space="preserve"> </w:t>
      </w:r>
      <w:r>
        <w:rPr>
          <w:spacing w:val="-1"/>
        </w:rPr>
        <w:t>auch</w:t>
      </w:r>
      <w:r>
        <w:rPr>
          <w:spacing w:val="42"/>
        </w:rPr>
        <w:t xml:space="preserve"> </w:t>
      </w:r>
      <w:r>
        <w:rPr>
          <w:spacing w:val="-1"/>
        </w:rPr>
        <w:t>auf</w:t>
      </w:r>
      <w:r>
        <w:rPr>
          <w:spacing w:val="45"/>
        </w:rPr>
        <w:t xml:space="preserve"> </w:t>
      </w:r>
      <w:r>
        <w:rPr>
          <w:spacing w:val="-2"/>
        </w:rPr>
        <w:t>Mobilfunktechnologien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angewendet</w:t>
      </w:r>
      <w:r>
        <w:rPr>
          <w:spacing w:val="-4"/>
        </w:rPr>
        <w:t xml:space="preserve"> </w:t>
      </w:r>
      <w:r>
        <w:rPr>
          <w:spacing w:val="-1"/>
        </w:rPr>
        <w:t>werden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darf</w:t>
      </w:r>
      <w:r>
        <w:rPr>
          <w:spacing w:val="2"/>
        </w:rPr>
        <w:t xml:space="preserve"> </w:t>
      </w:r>
      <w:r>
        <w:rPr>
          <w:spacing w:val="-1"/>
        </w:rPr>
        <w:t>nicht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Händen</w:t>
      </w:r>
      <w:r>
        <w:rPr>
          <w:spacing w:val="-2"/>
        </w:rPr>
        <w:t xml:space="preserve"> </w:t>
      </w:r>
      <w:r>
        <w:rPr>
          <w:spacing w:val="-1"/>
        </w:rPr>
        <w:t>eines</w:t>
      </w:r>
      <w:r>
        <w:rPr>
          <w:spacing w:val="1"/>
        </w:rPr>
        <w:t xml:space="preserve"> </w:t>
      </w:r>
      <w:r>
        <w:rPr>
          <w:spacing w:val="-2"/>
        </w:rPr>
        <w:t>industriellen</w:t>
      </w:r>
      <w:r>
        <w:rPr>
          <w:spacing w:val="-3"/>
        </w:rPr>
        <w:t xml:space="preserve"> </w:t>
      </w:r>
      <w:r>
        <w:rPr>
          <w:spacing w:val="-1"/>
        </w:rPr>
        <w:t>Kartells</w:t>
      </w:r>
      <w:r>
        <w:rPr>
          <w:spacing w:val="1"/>
        </w:rPr>
        <w:t xml:space="preserve"> </w:t>
      </w:r>
      <w:r>
        <w:t>liegen.</w:t>
      </w:r>
      <w:r>
        <w:rPr>
          <w:position w:val="10"/>
          <w:sz w:val="14"/>
        </w:rPr>
        <w:t>6</w:t>
      </w:r>
    </w:p>
    <w:p w:rsidR="004E1BEE" w:rsidRDefault="004E1BEE">
      <w:pPr>
        <w:spacing w:before="11"/>
        <w:rPr>
          <w:rFonts w:ascii="Arial" w:eastAsia="Arial" w:hAnsi="Arial" w:cs="Arial"/>
          <w:sz w:val="20"/>
          <w:szCs w:val="20"/>
        </w:rPr>
      </w:pPr>
    </w:p>
    <w:p w:rsidR="004E1BEE" w:rsidRDefault="00D121B5">
      <w:pPr>
        <w:numPr>
          <w:ilvl w:val="0"/>
          <w:numId w:val="3"/>
        </w:numPr>
        <w:tabs>
          <w:tab w:val="left" w:pos="684"/>
        </w:tabs>
        <w:spacing w:line="239" w:lineRule="auto"/>
        <w:ind w:right="11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Technikfolgenabschätzung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spacing w:val="-3"/>
        </w:rPr>
        <w:t>ist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  <w:spacing w:val="-1"/>
        </w:rPr>
        <w:t>Pflicht!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spacing w:val="1"/>
        </w:rPr>
        <w:t>Sie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muss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durch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eine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industrie-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und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Arial" w:hAnsi="Arial"/>
          <w:spacing w:val="-1"/>
        </w:rPr>
        <w:t>regierungsunabhängige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Kommission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unter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2"/>
        </w:rPr>
        <w:t>Beteiligung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bürgerschaftlicher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Interessenverbände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Arial" w:hAnsi="Arial"/>
          <w:spacing w:val="-1"/>
        </w:rPr>
        <w:t>erfolgen.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  <w:b/>
          <w:spacing w:val="-2"/>
        </w:rPr>
        <w:t>Ohne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  <w:spacing w:val="-1"/>
        </w:rPr>
        <w:t>Bewertung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spacing w:val="-2"/>
        </w:rPr>
        <w:t>der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  <w:spacing w:val="-1"/>
        </w:rPr>
        <w:t>neuen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spacing w:val="-2"/>
        </w:rPr>
        <w:t>Forschungsergebnisse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  <w:spacing w:val="-1"/>
        </w:rPr>
        <w:t>über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spacing w:val="-2"/>
        </w:rPr>
        <w:t>die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  <w:spacing w:val="-1"/>
        </w:rPr>
        <w:t>Wirkungen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spacing w:val="-2"/>
        </w:rPr>
        <w:t>der</w:t>
      </w:r>
      <w:r>
        <w:rPr>
          <w:rFonts w:ascii="Times New Roman" w:hAnsi="Times New Roman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5G-Frequenzen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auf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Mensch,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Tier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und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>Natur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darf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5G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 xml:space="preserve">nicht ausgebaut </w:t>
      </w:r>
      <w:r>
        <w:rPr>
          <w:rFonts w:ascii="Arial" w:hAnsi="Arial"/>
          <w:b/>
          <w:spacing w:val="-2"/>
        </w:rPr>
        <w:t>werden!</w:t>
      </w:r>
    </w:p>
    <w:p w:rsidR="004E1BEE" w:rsidRDefault="004E1BEE">
      <w:pPr>
        <w:spacing w:before="3"/>
        <w:rPr>
          <w:rFonts w:ascii="Arial" w:eastAsia="Arial" w:hAnsi="Arial" w:cs="Arial"/>
          <w:b/>
          <w:bCs/>
        </w:rPr>
      </w:pPr>
    </w:p>
    <w:p w:rsidR="004E1BEE" w:rsidRDefault="00D121B5">
      <w:pPr>
        <w:pStyle w:val="Textkrper"/>
        <w:numPr>
          <w:ilvl w:val="0"/>
          <w:numId w:val="3"/>
        </w:numPr>
        <w:tabs>
          <w:tab w:val="left" w:pos="684"/>
        </w:tabs>
        <w:spacing w:line="244" w:lineRule="auto"/>
        <w:ind w:right="121"/>
        <w:jc w:val="both"/>
      </w:pPr>
      <w:r>
        <w:rPr>
          <w:b/>
          <w:spacing w:val="-1"/>
        </w:rPr>
        <w:t>Beweislastumkehr:</w:t>
      </w:r>
      <w:r>
        <w:rPr>
          <w:b/>
          <w:spacing w:val="12"/>
        </w:rPr>
        <w:t xml:space="preserve"> </w:t>
      </w:r>
      <w:r>
        <w:rPr>
          <w:spacing w:val="-2"/>
        </w:rPr>
        <w:t>Industrie</w:t>
      </w:r>
      <w:r>
        <w:rPr>
          <w:spacing w:val="9"/>
        </w:rPr>
        <w:t xml:space="preserve"> </w:t>
      </w:r>
      <w:r>
        <w:rPr>
          <w:spacing w:val="-1"/>
        </w:rPr>
        <w:t>und</w:t>
      </w:r>
      <w:r>
        <w:rPr>
          <w:spacing w:val="14"/>
        </w:rPr>
        <w:t xml:space="preserve"> </w:t>
      </w:r>
      <w:r>
        <w:rPr>
          <w:spacing w:val="-1"/>
        </w:rPr>
        <w:t>Staat</w:t>
      </w:r>
      <w:r>
        <w:rPr>
          <w:spacing w:val="12"/>
        </w:rPr>
        <w:t xml:space="preserve"> </w:t>
      </w:r>
      <w:r>
        <w:rPr>
          <w:spacing w:val="-2"/>
        </w:rPr>
        <w:t>müssen</w:t>
      </w:r>
      <w:r>
        <w:rPr>
          <w:spacing w:val="14"/>
        </w:rPr>
        <w:t xml:space="preserve"> </w:t>
      </w:r>
      <w:r>
        <w:rPr>
          <w:spacing w:val="-2"/>
        </w:rPr>
        <w:t>die</w:t>
      </w:r>
      <w:r>
        <w:rPr>
          <w:spacing w:val="14"/>
        </w:rPr>
        <w:t xml:space="preserve"> </w:t>
      </w:r>
      <w:r>
        <w:rPr>
          <w:spacing w:val="-2"/>
        </w:rPr>
        <w:t>Unschädlichkeit</w:t>
      </w:r>
      <w:r>
        <w:rPr>
          <w:spacing w:val="12"/>
        </w:rPr>
        <w:t xml:space="preserve"> </w:t>
      </w:r>
      <w:r>
        <w:rPr>
          <w:spacing w:val="-2"/>
        </w:rPr>
        <w:t>von</w:t>
      </w:r>
      <w:r>
        <w:rPr>
          <w:spacing w:val="9"/>
        </w:rPr>
        <w:t xml:space="preserve"> </w:t>
      </w:r>
      <w:r>
        <w:t>5G</w:t>
      </w:r>
      <w:r>
        <w:rPr>
          <w:spacing w:val="8"/>
        </w:rPr>
        <w:t xml:space="preserve"> </w:t>
      </w:r>
      <w:r>
        <w:t>vor</w:t>
      </w:r>
      <w:r>
        <w:rPr>
          <w:spacing w:val="4"/>
        </w:rPr>
        <w:t xml:space="preserve"> </w:t>
      </w:r>
      <w:r>
        <w:rPr>
          <w:spacing w:val="-1"/>
        </w:rPr>
        <w:t>deren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Einführung</w:t>
      </w:r>
      <w:r>
        <w:rPr>
          <w:spacing w:val="-3"/>
        </w:rPr>
        <w:t xml:space="preserve"> </w:t>
      </w:r>
      <w:r>
        <w:rPr>
          <w:spacing w:val="-2"/>
        </w:rPr>
        <w:t>belegen!</w:t>
      </w:r>
    </w:p>
    <w:p w:rsidR="004E1BEE" w:rsidRDefault="004E1BEE">
      <w:pPr>
        <w:spacing w:before="5"/>
        <w:rPr>
          <w:rFonts w:ascii="Arial" w:eastAsia="Arial" w:hAnsi="Arial" w:cs="Arial"/>
          <w:sz w:val="21"/>
          <w:szCs w:val="21"/>
        </w:rPr>
      </w:pPr>
    </w:p>
    <w:p w:rsidR="004E1BEE" w:rsidRDefault="00D121B5">
      <w:pPr>
        <w:pStyle w:val="Textkrper"/>
        <w:spacing w:line="241" w:lineRule="auto"/>
        <w:ind w:left="116"/>
      </w:pPr>
      <w:r>
        <w:rPr>
          <w:spacing w:val="-1"/>
        </w:rPr>
        <w:t>Angesichts</w:t>
      </w:r>
      <w:r>
        <w:rPr>
          <w:spacing w:val="33"/>
        </w:rPr>
        <w:t xml:space="preserve"> </w:t>
      </w:r>
      <w:r>
        <w:t>der</w:t>
      </w:r>
      <w:r>
        <w:rPr>
          <w:spacing w:val="34"/>
        </w:rPr>
        <w:t xml:space="preserve"> </w:t>
      </w:r>
      <w:r>
        <w:rPr>
          <w:spacing w:val="-1"/>
        </w:rPr>
        <w:t>großen</w:t>
      </w:r>
      <w:r>
        <w:rPr>
          <w:spacing w:val="33"/>
        </w:rPr>
        <w:t xml:space="preserve"> </w:t>
      </w:r>
      <w:r>
        <w:rPr>
          <w:spacing w:val="-1"/>
        </w:rPr>
        <w:t>Bedeutung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r>
        <w:rPr>
          <w:spacing w:val="-1"/>
        </w:rPr>
        <w:t>Themas</w:t>
      </w:r>
      <w:r>
        <w:rPr>
          <w:spacing w:val="31"/>
        </w:rPr>
        <w:t xml:space="preserve"> </w:t>
      </w:r>
      <w:r>
        <w:t>für</w:t>
      </w:r>
      <w:r>
        <w:rPr>
          <w:spacing w:val="32"/>
        </w:rPr>
        <w:t xml:space="preserve"> </w:t>
      </w:r>
      <w:r>
        <w:rPr>
          <w:spacing w:val="-1"/>
        </w:rPr>
        <w:t>die</w:t>
      </w:r>
      <w:r>
        <w:rPr>
          <w:spacing w:val="31"/>
        </w:rPr>
        <w:t xml:space="preserve"> </w:t>
      </w:r>
      <w:r>
        <w:rPr>
          <w:spacing w:val="-1"/>
        </w:rPr>
        <w:t>Bevölkerung</w:t>
      </w:r>
      <w:r>
        <w:rPr>
          <w:spacing w:val="36"/>
        </w:rPr>
        <w:t xml:space="preserve"> </w:t>
      </w:r>
      <w:r>
        <w:rPr>
          <w:spacing w:val="-3"/>
        </w:rPr>
        <w:t>von</w:t>
      </w:r>
      <w:r>
        <w:rPr>
          <w:spacing w:val="36"/>
        </w:rPr>
        <w:t xml:space="preserve"> </w:t>
      </w:r>
      <w:r>
        <w:rPr>
          <w:spacing w:val="-1"/>
        </w:rPr>
        <w:t>Leipzig</w:t>
      </w:r>
      <w:r>
        <w:rPr>
          <w:spacing w:val="38"/>
        </w:rPr>
        <w:t xml:space="preserve"> </w:t>
      </w:r>
      <w:r>
        <w:rPr>
          <w:spacing w:val="-1"/>
        </w:rPr>
        <w:t>bin</w:t>
      </w:r>
      <w:r>
        <w:rPr>
          <w:spacing w:val="36"/>
        </w:rPr>
        <w:t xml:space="preserve"> </w:t>
      </w:r>
      <w:r>
        <w:rPr>
          <w:spacing w:val="-1"/>
        </w:rPr>
        <w:t>ich</w:t>
      </w:r>
      <w:r>
        <w:rPr>
          <w:spacing w:val="30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Ihrer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dazu</w:t>
      </w:r>
      <w:r>
        <w:rPr>
          <w:spacing w:val="3"/>
        </w:rPr>
        <w:t xml:space="preserve"> </w:t>
      </w:r>
      <w:r>
        <w:rPr>
          <w:spacing w:val="-1"/>
        </w:rPr>
        <w:t>sehr interessiert.</w:t>
      </w:r>
    </w:p>
    <w:p w:rsidR="004E1BEE" w:rsidRDefault="004E1BEE">
      <w:pPr>
        <w:spacing w:before="8"/>
        <w:rPr>
          <w:rFonts w:ascii="Arial" w:eastAsia="Arial" w:hAnsi="Arial" w:cs="Arial"/>
          <w:sz w:val="21"/>
          <w:szCs w:val="21"/>
        </w:rPr>
      </w:pPr>
    </w:p>
    <w:p w:rsidR="004E1BEE" w:rsidRDefault="00D121B5">
      <w:pPr>
        <w:pStyle w:val="Textkrper"/>
        <w:spacing w:line="482" w:lineRule="auto"/>
        <w:ind w:left="116" w:right="3881"/>
      </w:pPr>
      <w:r>
        <w:t>Für</w:t>
      </w:r>
      <w:r>
        <w:rPr>
          <w:spacing w:val="-2"/>
        </w:rPr>
        <w:t xml:space="preserve"> Ihre</w:t>
      </w:r>
      <w:r>
        <w:rPr>
          <w:spacing w:val="3"/>
        </w:rPr>
        <w:t xml:space="preserve"> </w:t>
      </w:r>
      <w:r>
        <w:rPr>
          <w:spacing w:val="-2"/>
        </w:rPr>
        <w:t>Rückmeldung</w:t>
      </w:r>
      <w:r>
        <w:rPr>
          <w:spacing w:val="3"/>
        </w:rPr>
        <w:t xml:space="preserve"> </w:t>
      </w:r>
      <w:r>
        <w:rPr>
          <w:spacing w:val="-1"/>
        </w:rPr>
        <w:t>bedanke</w:t>
      </w:r>
      <w:r>
        <w:rPr>
          <w:spacing w:val="3"/>
        </w:rPr>
        <w:t xml:space="preserve"> </w:t>
      </w:r>
      <w:r>
        <w:rPr>
          <w:spacing w:val="-3"/>
        </w:rPr>
        <w:t>ich</w:t>
      </w:r>
      <w:r>
        <w:rPr>
          <w:spacing w:val="3"/>
        </w:rPr>
        <w:t xml:space="preserve"> </w:t>
      </w:r>
      <w:r>
        <w:rPr>
          <w:spacing w:val="-1"/>
        </w:rPr>
        <w:t>mich</w:t>
      </w:r>
      <w:r>
        <w:rPr>
          <w:spacing w:val="-2"/>
        </w:rPr>
        <w:t xml:space="preserve"> </w:t>
      </w:r>
      <w:r>
        <w:rPr>
          <w:spacing w:val="-1"/>
        </w:rPr>
        <w:t>bereits</w:t>
      </w:r>
      <w:r>
        <w:t xml:space="preserve"> </w:t>
      </w:r>
      <w:r>
        <w:rPr>
          <w:spacing w:val="-3"/>
        </w:rPr>
        <w:t>im</w:t>
      </w:r>
      <w:r>
        <w:rPr>
          <w:spacing w:val="-1"/>
        </w:rPr>
        <w:t xml:space="preserve"> Voraus.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3"/>
        </w:rPr>
        <w:t>Mit</w:t>
      </w:r>
      <w:r>
        <w:rPr>
          <w:spacing w:val="1"/>
        </w:rPr>
        <w:t xml:space="preserve"> </w:t>
      </w:r>
      <w:r>
        <w:rPr>
          <w:spacing w:val="-1"/>
        </w:rPr>
        <w:t>freundlichen</w:t>
      </w:r>
      <w:r>
        <w:rPr>
          <w:spacing w:val="3"/>
        </w:rPr>
        <w:t xml:space="preserve"> </w:t>
      </w:r>
      <w:r>
        <w:rPr>
          <w:spacing w:val="-1"/>
        </w:rPr>
        <w:t>Grüßen</w:t>
      </w:r>
    </w:p>
    <w:p w:rsidR="004E1BEE" w:rsidRDefault="004E1BEE">
      <w:pPr>
        <w:spacing w:before="4"/>
        <w:rPr>
          <w:rFonts w:ascii="Arial" w:eastAsia="Arial" w:hAnsi="Arial" w:cs="Arial"/>
        </w:rPr>
      </w:pPr>
    </w:p>
    <w:p w:rsidR="004E1BEE" w:rsidRDefault="00D121B5">
      <w:pPr>
        <w:pStyle w:val="Textkrper"/>
        <w:ind w:left="116"/>
        <w:rPr>
          <w:rFonts w:cs="Arial"/>
        </w:rPr>
      </w:pPr>
      <w:r>
        <w:rPr>
          <w:rFonts w:cs="Arial"/>
        </w:rPr>
        <w:t>…</w:t>
      </w:r>
    </w:p>
    <w:p w:rsidR="004E1BEE" w:rsidRDefault="004E1BEE">
      <w:pPr>
        <w:rPr>
          <w:rFonts w:ascii="Arial" w:eastAsia="Arial" w:hAnsi="Arial" w:cs="Arial"/>
        </w:rPr>
      </w:pPr>
    </w:p>
    <w:p w:rsidR="004E1BEE" w:rsidRDefault="004E1BEE">
      <w:pPr>
        <w:spacing w:before="4"/>
        <w:rPr>
          <w:rFonts w:ascii="Arial" w:eastAsia="Arial" w:hAnsi="Arial" w:cs="Arial"/>
          <w:sz w:val="23"/>
          <w:szCs w:val="23"/>
        </w:rPr>
      </w:pPr>
    </w:p>
    <w:p w:rsidR="004E1BEE" w:rsidRDefault="00D121B5">
      <w:pPr>
        <w:numPr>
          <w:ilvl w:val="0"/>
          <w:numId w:val="2"/>
        </w:numPr>
        <w:tabs>
          <w:tab w:val="left" w:pos="256"/>
        </w:tabs>
        <w:ind w:firstLine="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color w:val="0000FF"/>
          <w:w w:val="95"/>
          <w:sz w:val="16"/>
          <w:u w:val="single" w:color="0000FF"/>
        </w:rPr>
        <w:t>https://</w:t>
      </w:r>
      <w:hyperlink r:id="rId6">
        <w:r>
          <w:rPr>
            <w:rFonts w:ascii="Cambria"/>
            <w:color w:val="0000FF"/>
            <w:w w:val="95"/>
            <w:sz w:val="16"/>
            <w:u w:val="single" w:color="0000FF"/>
          </w:rPr>
          <w:t>www.tagesspiegel.de/gesellschaft/elektrosmog</w:t>
        </w:r>
      </w:hyperlink>
      <w:r>
        <w:rPr>
          <w:rFonts w:ascii="Cambria"/>
          <w:color w:val="0000FF"/>
          <w:w w:val="95"/>
          <w:sz w:val="16"/>
          <w:u w:val="single" w:color="0000FF"/>
        </w:rPr>
        <w:t xml:space="preserve">       </w:t>
      </w:r>
      <w:r>
        <w:rPr>
          <w:rFonts w:ascii="Cambria"/>
          <w:color w:val="0000FF"/>
          <w:spacing w:val="32"/>
          <w:w w:val="95"/>
          <w:sz w:val="16"/>
          <w:u w:val="single" w:color="0000FF"/>
        </w:rPr>
        <w:t xml:space="preserve"> </w:t>
      </w:r>
      <w:r>
        <w:rPr>
          <w:rFonts w:ascii="Cambria"/>
          <w:color w:val="0000FF"/>
          <w:w w:val="95"/>
          <w:sz w:val="16"/>
          <w:u w:val="single" w:color="0000FF"/>
        </w:rPr>
        <w:t>-europa-ignoriert-moegliches-krebsrisiko-von-5g/23855700.html</w:t>
      </w:r>
    </w:p>
    <w:p w:rsidR="004E1BEE" w:rsidRDefault="00D121B5">
      <w:pPr>
        <w:numPr>
          <w:ilvl w:val="0"/>
          <w:numId w:val="2"/>
        </w:numPr>
        <w:tabs>
          <w:tab w:val="left" w:pos="275"/>
        </w:tabs>
        <w:spacing w:before="91" w:line="362" w:lineRule="auto"/>
        <w:ind w:right="1736" w:firstLine="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color w:val="0000FF"/>
          <w:w w:val="95"/>
          <w:sz w:val="16"/>
          <w:u w:val="single" w:color="0000FF"/>
        </w:rPr>
        <w:t>https://</w:t>
      </w:r>
      <w:hyperlink r:id="rId7">
        <w:r>
          <w:rPr>
            <w:rFonts w:ascii="Cambria"/>
            <w:color w:val="0000FF"/>
            <w:w w:val="95"/>
            <w:sz w:val="16"/>
            <w:u w:val="single" w:color="0000FF"/>
          </w:rPr>
          <w:t>www.t</w:t>
        </w:r>
        <w:r>
          <w:rPr>
            <w:rFonts w:ascii="Cambria"/>
            <w:color w:val="0000FF"/>
            <w:w w:val="95"/>
            <w:sz w:val="16"/>
            <w:u w:val="single" w:color="0000FF"/>
          </w:rPr>
          <w:t>agesspiegel.de/gesellschaft/mobilfunk-wie-gesundheitsschaedlich-ist-5g-wirklich/23852384-all.html</w:t>
        </w:r>
      </w:hyperlink>
      <w:r>
        <w:rPr>
          <w:rFonts w:ascii="Times New Roman"/>
          <w:color w:val="0000FF"/>
          <w:spacing w:val="56"/>
          <w:w w:val="99"/>
          <w:sz w:val="16"/>
        </w:rPr>
        <w:t xml:space="preserve"> </w:t>
      </w:r>
      <w:r>
        <w:rPr>
          <w:rFonts w:ascii="Cambria"/>
          <w:w w:val="95"/>
          <w:sz w:val="16"/>
        </w:rPr>
        <w:t xml:space="preserve">3 </w:t>
      </w:r>
      <w:r>
        <w:rPr>
          <w:rFonts w:ascii="Cambria"/>
          <w:spacing w:val="32"/>
          <w:w w:val="95"/>
          <w:sz w:val="16"/>
        </w:rPr>
        <w:t xml:space="preserve"> </w:t>
      </w:r>
      <w:r>
        <w:rPr>
          <w:rFonts w:ascii="Cambria"/>
          <w:w w:val="95"/>
          <w:sz w:val="16"/>
        </w:rPr>
        <w:t xml:space="preserve">Ergebnisse  </w:t>
      </w:r>
      <w:r>
        <w:rPr>
          <w:rFonts w:ascii="Cambria"/>
          <w:spacing w:val="16"/>
          <w:w w:val="95"/>
          <w:sz w:val="16"/>
        </w:rPr>
        <w:t xml:space="preserve"> </w:t>
      </w:r>
      <w:r>
        <w:rPr>
          <w:rFonts w:ascii="Cambria"/>
          <w:w w:val="95"/>
          <w:sz w:val="16"/>
        </w:rPr>
        <w:t xml:space="preserve">NTP-Studie  </w:t>
      </w:r>
      <w:r>
        <w:rPr>
          <w:rFonts w:ascii="Cambria"/>
          <w:spacing w:val="18"/>
          <w:w w:val="95"/>
          <w:sz w:val="16"/>
        </w:rPr>
        <w:t xml:space="preserve"> </w:t>
      </w:r>
      <w:r>
        <w:rPr>
          <w:rFonts w:ascii="Cambria"/>
          <w:color w:val="0000FF"/>
          <w:w w:val="95"/>
          <w:sz w:val="16"/>
          <w:u w:val="single" w:color="0000FF"/>
        </w:rPr>
        <w:t>https://</w:t>
      </w:r>
      <w:hyperlink r:id="rId8">
        <w:r>
          <w:rPr>
            <w:rFonts w:ascii="Cambria"/>
            <w:color w:val="0000FF"/>
            <w:w w:val="95"/>
            <w:sz w:val="16"/>
            <w:u w:val="single" w:color="0000FF"/>
          </w:rPr>
          <w:t>www.diagnose-funk.org/publikatio</w:t>
        </w:r>
      </w:hyperlink>
      <w:r>
        <w:rPr>
          <w:rFonts w:ascii="Cambria"/>
          <w:color w:val="0000FF"/>
          <w:spacing w:val="-12"/>
          <w:w w:val="95"/>
          <w:sz w:val="16"/>
          <w:u w:val="single" w:color="0000FF"/>
        </w:rPr>
        <w:t xml:space="preserve"> </w:t>
      </w:r>
      <w:r>
        <w:rPr>
          <w:rFonts w:ascii="Cambria"/>
          <w:color w:val="0000FF"/>
          <w:w w:val="95"/>
          <w:sz w:val="16"/>
          <w:u w:val="single" w:color="0000FF"/>
        </w:rPr>
        <w:t>nen/artikel/detail&amp;</w:t>
      </w:r>
      <w:r>
        <w:rPr>
          <w:rFonts w:ascii="Cambria"/>
          <w:color w:val="0000FF"/>
          <w:w w:val="95"/>
          <w:sz w:val="16"/>
          <w:u w:val="single" w:color="0000FF"/>
        </w:rPr>
        <w:t>newsid=1298</w:t>
      </w:r>
    </w:p>
    <w:p w:rsidR="004E1BEE" w:rsidRDefault="00D121B5">
      <w:pPr>
        <w:numPr>
          <w:ilvl w:val="0"/>
          <w:numId w:val="1"/>
        </w:numPr>
        <w:tabs>
          <w:tab w:val="left" w:pos="237"/>
        </w:tabs>
        <w:spacing w:line="356" w:lineRule="auto"/>
        <w:ind w:right="1087" w:hanging="101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z w:val="16"/>
        </w:rPr>
        <w:t>McClelland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pacing w:val="-1"/>
          <w:sz w:val="16"/>
        </w:rPr>
        <w:t>IS,</w:t>
      </w:r>
      <w:r>
        <w:rPr>
          <w:rFonts w:ascii="Cambria"/>
          <w:spacing w:val="-8"/>
          <w:sz w:val="16"/>
        </w:rPr>
        <w:t xml:space="preserve"> </w:t>
      </w:r>
      <w:r>
        <w:rPr>
          <w:rFonts w:ascii="Cambria"/>
          <w:sz w:val="16"/>
        </w:rPr>
        <w:t>Jaboin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pacing w:val="-1"/>
          <w:sz w:val="16"/>
        </w:rPr>
        <w:t>JJ.</w:t>
      </w:r>
      <w:r>
        <w:rPr>
          <w:rFonts w:ascii="Cambria"/>
          <w:spacing w:val="-8"/>
          <w:sz w:val="16"/>
        </w:rPr>
        <w:t xml:space="preserve"> </w:t>
      </w:r>
      <w:r>
        <w:rPr>
          <w:rFonts w:ascii="Cambria"/>
          <w:spacing w:val="1"/>
          <w:sz w:val="16"/>
        </w:rPr>
        <w:t>The</w:t>
      </w:r>
      <w:r>
        <w:rPr>
          <w:rFonts w:ascii="Cambria"/>
          <w:spacing w:val="-8"/>
          <w:sz w:val="16"/>
        </w:rPr>
        <w:t xml:space="preserve"> </w:t>
      </w:r>
      <w:r>
        <w:rPr>
          <w:rFonts w:ascii="Cambria"/>
          <w:sz w:val="16"/>
        </w:rPr>
        <w:t>Radiation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z w:val="16"/>
        </w:rPr>
        <w:t>Safety</w:t>
      </w:r>
      <w:r>
        <w:rPr>
          <w:rFonts w:ascii="Cambria"/>
          <w:spacing w:val="-7"/>
          <w:sz w:val="16"/>
        </w:rPr>
        <w:t xml:space="preserve"> </w:t>
      </w:r>
      <w:r>
        <w:rPr>
          <w:rFonts w:ascii="Cambria"/>
          <w:spacing w:val="1"/>
          <w:sz w:val="16"/>
        </w:rPr>
        <w:t>of</w:t>
      </w:r>
      <w:r>
        <w:rPr>
          <w:rFonts w:ascii="Cambria"/>
          <w:spacing w:val="-8"/>
          <w:sz w:val="16"/>
        </w:rPr>
        <w:t xml:space="preserve"> </w:t>
      </w:r>
      <w:r>
        <w:rPr>
          <w:rFonts w:ascii="Cambria"/>
          <w:spacing w:val="1"/>
          <w:sz w:val="16"/>
        </w:rPr>
        <w:t>5G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z w:val="16"/>
        </w:rPr>
        <w:t>Wi-Fi:</w:t>
      </w:r>
      <w:r>
        <w:rPr>
          <w:rFonts w:ascii="Cambria"/>
          <w:spacing w:val="-8"/>
          <w:sz w:val="16"/>
        </w:rPr>
        <w:t xml:space="preserve"> </w:t>
      </w:r>
      <w:r>
        <w:rPr>
          <w:rFonts w:ascii="Cambria"/>
          <w:sz w:val="16"/>
        </w:rPr>
        <w:t>Reassuring</w:t>
      </w:r>
      <w:r>
        <w:rPr>
          <w:rFonts w:ascii="Cambria"/>
          <w:spacing w:val="-6"/>
          <w:sz w:val="16"/>
        </w:rPr>
        <w:t xml:space="preserve"> </w:t>
      </w:r>
      <w:r>
        <w:rPr>
          <w:rFonts w:ascii="Cambria"/>
          <w:spacing w:val="1"/>
          <w:sz w:val="16"/>
        </w:rPr>
        <w:t>or</w:t>
      </w:r>
      <w:r>
        <w:rPr>
          <w:rFonts w:ascii="Cambria"/>
          <w:spacing w:val="-7"/>
          <w:sz w:val="16"/>
        </w:rPr>
        <w:t xml:space="preserve"> </w:t>
      </w:r>
      <w:r>
        <w:rPr>
          <w:rFonts w:ascii="Cambria"/>
          <w:sz w:val="16"/>
        </w:rPr>
        <w:t>Russian</w:t>
      </w:r>
      <w:r>
        <w:rPr>
          <w:rFonts w:ascii="Cambria"/>
          <w:spacing w:val="-10"/>
          <w:sz w:val="16"/>
        </w:rPr>
        <w:t xml:space="preserve"> </w:t>
      </w:r>
      <w:r>
        <w:rPr>
          <w:rFonts w:ascii="Cambria"/>
          <w:sz w:val="16"/>
        </w:rPr>
        <w:t>Roulette?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International</w:t>
      </w:r>
      <w:r>
        <w:rPr>
          <w:rFonts w:ascii="Cambria"/>
          <w:spacing w:val="-5"/>
          <w:sz w:val="16"/>
        </w:rPr>
        <w:t xml:space="preserve"> </w:t>
      </w:r>
      <w:r>
        <w:rPr>
          <w:rFonts w:ascii="Cambria"/>
          <w:spacing w:val="-1"/>
          <w:sz w:val="16"/>
        </w:rPr>
        <w:t>Journal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pacing w:val="1"/>
          <w:sz w:val="16"/>
        </w:rPr>
        <w:t>of</w:t>
      </w:r>
      <w:r>
        <w:rPr>
          <w:rFonts w:ascii="Cambria"/>
          <w:spacing w:val="-8"/>
          <w:sz w:val="16"/>
        </w:rPr>
        <w:t xml:space="preserve"> </w:t>
      </w:r>
      <w:r>
        <w:rPr>
          <w:rFonts w:ascii="Cambria"/>
          <w:sz w:val="16"/>
        </w:rPr>
        <w:t>Radiation</w:t>
      </w:r>
      <w:r>
        <w:rPr>
          <w:rFonts w:ascii="Times New Roman"/>
          <w:spacing w:val="78"/>
          <w:w w:val="99"/>
          <w:sz w:val="16"/>
        </w:rPr>
        <w:t xml:space="preserve"> </w:t>
      </w:r>
      <w:r>
        <w:rPr>
          <w:rFonts w:ascii="Cambria"/>
          <w:sz w:val="16"/>
        </w:rPr>
        <w:t>Oncology_Biology_Physics</w:t>
      </w:r>
      <w:r>
        <w:rPr>
          <w:rFonts w:ascii="Cambria"/>
          <w:spacing w:val="-18"/>
          <w:sz w:val="16"/>
        </w:rPr>
        <w:t xml:space="preserve"> </w:t>
      </w:r>
      <w:r>
        <w:rPr>
          <w:rFonts w:ascii="Cambria"/>
          <w:sz w:val="16"/>
        </w:rPr>
        <w:t>Vol.</w:t>
      </w:r>
      <w:r>
        <w:rPr>
          <w:rFonts w:ascii="Cambria"/>
          <w:spacing w:val="-17"/>
          <w:sz w:val="16"/>
        </w:rPr>
        <w:t xml:space="preserve"> </w:t>
      </w:r>
      <w:r>
        <w:rPr>
          <w:rFonts w:ascii="Cambria"/>
          <w:spacing w:val="-1"/>
          <w:sz w:val="16"/>
        </w:rPr>
        <w:t>101,</w:t>
      </w:r>
      <w:r>
        <w:rPr>
          <w:rFonts w:ascii="Cambria"/>
          <w:spacing w:val="-13"/>
          <w:sz w:val="16"/>
        </w:rPr>
        <w:t xml:space="preserve"> </w:t>
      </w:r>
      <w:r>
        <w:rPr>
          <w:rFonts w:ascii="Cambria"/>
          <w:spacing w:val="-1"/>
          <w:sz w:val="16"/>
        </w:rPr>
        <w:t>Nr.</w:t>
      </w:r>
      <w:r>
        <w:rPr>
          <w:rFonts w:ascii="Cambria"/>
          <w:spacing w:val="-14"/>
          <w:sz w:val="16"/>
        </w:rPr>
        <w:t xml:space="preserve"> </w:t>
      </w:r>
      <w:r>
        <w:rPr>
          <w:rFonts w:ascii="Cambria"/>
          <w:spacing w:val="-1"/>
          <w:sz w:val="16"/>
        </w:rPr>
        <w:t>5,</w:t>
      </w:r>
      <w:r>
        <w:rPr>
          <w:rFonts w:ascii="Cambria"/>
          <w:spacing w:val="-17"/>
          <w:sz w:val="16"/>
        </w:rPr>
        <w:t xml:space="preserve"> </w:t>
      </w:r>
      <w:r>
        <w:rPr>
          <w:rFonts w:ascii="Cambria"/>
          <w:spacing w:val="-1"/>
          <w:sz w:val="16"/>
        </w:rPr>
        <w:t>2018,</w:t>
      </w:r>
      <w:r>
        <w:rPr>
          <w:rFonts w:ascii="Cambria"/>
          <w:spacing w:val="-13"/>
          <w:sz w:val="16"/>
        </w:rPr>
        <w:t xml:space="preserve"> </w:t>
      </w:r>
      <w:r>
        <w:rPr>
          <w:rFonts w:ascii="Cambria"/>
          <w:spacing w:val="-1"/>
          <w:sz w:val="16"/>
        </w:rPr>
        <w:t>S.</w:t>
      </w:r>
      <w:r>
        <w:rPr>
          <w:rFonts w:ascii="Cambria"/>
          <w:spacing w:val="-14"/>
          <w:sz w:val="16"/>
        </w:rPr>
        <w:t xml:space="preserve"> </w:t>
      </w:r>
      <w:r>
        <w:rPr>
          <w:rFonts w:ascii="Cambria"/>
          <w:spacing w:val="-1"/>
          <w:sz w:val="16"/>
        </w:rPr>
        <w:t>1274;</w:t>
      </w:r>
      <w:r>
        <w:rPr>
          <w:rFonts w:ascii="Cambria"/>
          <w:spacing w:val="-10"/>
          <w:sz w:val="16"/>
        </w:rPr>
        <w:t xml:space="preserve"> </w:t>
      </w:r>
      <w:r>
        <w:rPr>
          <w:rFonts w:ascii="Cambria"/>
          <w:color w:val="0000FF"/>
          <w:sz w:val="16"/>
          <w:u w:val="single" w:color="0000FF"/>
        </w:rPr>
        <w:t>https://</w:t>
      </w:r>
      <w:hyperlink r:id="rId9">
        <w:r>
          <w:rPr>
            <w:rFonts w:ascii="Cambria"/>
            <w:color w:val="0000FF"/>
            <w:sz w:val="16"/>
            <w:u w:val="single" w:color="0000FF"/>
          </w:rPr>
          <w:t>www.redjournal.org/article/S0360-3016(18)30718-1/fulltext</w:t>
        </w:r>
      </w:hyperlink>
    </w:p>
    <w:p w:rsidR="004E1BEE" w:rsidRDefault="00D121B5">
      <w:pPr>
        <w:numPr>
          <w:ilvl w:val="0"/>
          <w:numId w:val="1"/>
        </w:numPr>
        <w:tabs>
          <w:tab w:val="left" w:pos="275"/>
        </w:tabs>
        <w:spacing w:before="4" w:line="359" w:lineRule="auto"/>
        <w:ind w:left="289" w:right="1552" w:hanging="173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1"/>
          <w:sz w:val="16"/>
          <w:szCs w:val="16"/>
        </w:rPr>
        <w:t>Weitere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Hinweise</w:t>
      </w:r>
      <w:r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zur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Rolle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der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ICNIRP: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„Studie</w:t>
      </w:r>
      <w:r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weist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nach, </w:t>
      </w:r>
      <w:r>
        <w:rPr>
          <w:rFonts w:ascii="Cambria" w:eastAsia="Cambria" w:hAnsi="Cambria" w:cs="Cambria"/>
          <w:sz w:val="16"/>
          <w:szCs w:val="16"/>
        </w:rPr>
        <w:t>wie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Grenzwerte</w:t>
      </w:r>
      <w:r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scheinwissenschaftlich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legitimiert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werden“</w:t>
      </w:r>
      <w:r>
        <w:rPr>
          <w:rFonts w:ascii="Cambria" w:eastAsia="Cambria" w:hAnsi="Cambria" w:cs="Cambria"/>
          <w:w w:val="99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FF"/>
          <w:w w:val="98"/>
          <w:sz w:val="16"/>
          <w:szCs w:val="16"/>
        </w:rPr>
        <w:t xml:space="preserve">  </w:t>
      </w:r>
      <w:r>
        <w:rPr>
          <w:rFonts w:ascii="Cambria" w:eastAsia="Cambria" w:hAnsi="Cambria" w:cs="Cambria"/>
          <w:color w:val="0000FF"/>
          <w:sz w:val="16"/>
          <w:szCs w:val="16"/>
          <w:u w:val="single" w:color="0000FF"/>
        </w:rPr>
        <w:t>https://</w:t>
      </w:r>
      <w:hyperlink r:id="rId10">
        <w:r>
          <w:rPr>
            <w:rFonts w:ascii="Cambria" w:eastAsia="Cambria" w:hAnsi="Cambria" w:cs="Cambria"/>
            <w:color w:val="0000FF"/>
            <w:sz w:val="16"/>
            <w:szCs w:val="16"/>
            <w:u w:val="single" w:color="0000FF"/>
          </w:rPr>
          <w:t>www.diagnose-funk.org/publikationen/artikel/detail?newsid=1163</w:t>
        </w:r>
        <w:r>
          <w:rPr>
            <w:rFonts w:ascii="Cambria" w:eastAsia="Cambria" w:hAnsi="Cambria" w:cs="Cambria"/>
            <w:color w:val="0000FF"/>
            <w:spacing w:val="-16"/>
            <w:sz w:val="16"/>
            <w:szCs w:val="16"/>
            <w:u w:val="single" w:color="0000FF"/>
          </w:rPr>
          <w:t xml:space="preserve"> </w:t>
        </w:r>
      </w:hyperlink>
      <w:r>
        <w:rPr>
          <w:rFonts w:ascii="Cambria" w:eastAsia="Cambria" w:hAnsi="Cambria" w:cs="Cambria"/>
          <w:sz w:val="16"/>
          <w:szCs w:val="16"/>
        </w:rPr>
        <w:t>sowie</w:t>
      </w:r>
      <w:r>
        <w:rPr>
          <w:rFonts w:ascii="Cambria" w:eastAsia="Cambria" w:hAnsi="Cambria" w:cs="Cambria"/>
          <w:spacing w:val="-1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zu</w:t>
      </w:r>
      <w:r>
        <w:rPr>
          <w:rFonts w:ascii="Cambria" w:eastAsia="Cambria" w:hAnsi="Cambria" w:cs="Cambria"/>
          <w:spacing w:val="-1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Handystrahlung</w:t>
      </w:r>
      <w:r>
        <w:rPr>
          <w:rFonts w:ascii="Cambria" w:eastAsia="Cambria" w:hAnsi="Cambria" w:cs="Cambria"/>
          <w:spacing w:val="-1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&amp;</w:t>
      </w:r>
      <w:r>
        <w:rPr>
          <w:rFonts w:ascii="Cambria" w:eastAsia="Cambria" w:hAnsi="Cambria" w:cs="Cambria"/>
          <w:spacing w:val="-1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Gehirntumore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FF"/>
          <w:w w:val="98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FF"/>
          <w:sz w:val="16"/>
          <w:szCs w:val="16"/>
          <w:u w:val="single" w:color="0000FF"/>
        </w:rPr>
        <w:t>https://</w:t>
      </w:r>
      <w:hyperlink r:id="rId11">
        <w:r>
          <w:rPr>
            <w:rFonts w:ascii="Cambria" w:eastAsia="Cambria" w:hAnsi="Cambria" w:cs="Cambria"/>
            <w:color w:val="0000FF"/>
            <w:sz w:val="16"/>
            <w:szCs w:val="16"/>
            <w:u w:val="single" w:color="0000FF"/>
          </w:rPr>
          <w:t>www.diagnose-funk.org/publikationen/artikel/detail&amp;newsid=1268</w:t>
        </w:r>
      </w:hyperlink>
    </w:p>
    <w:p w:rsidR="004E1BEE" w:rsidRDefault="00D121B5">
      <w:pPr>
        <w:numPr>
          <w:ilvl w:val="0"/>
          <w:numId w:val="1"/>
        </w:numPr>
        <w:tabs>
          <w:tab w:val="left" w:pos="270"/>
        </w:tabs>
        <w:spacing w:before="2"/>
        <w:ind w:left="269" w:hanging="153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95"/>
          <w:sz w:val="16"/>
        </w:rPr>
        <w:t xml:space="preserve">Vgl. </w:t>
      </w:r>
      <w:r>
        <w:rPr>
          <w:rFonts w:ascii="Cambria"/>
          <w:spacing w:val="27"/>
          <w:w w:val="95"/>
          <w:sz w:val="16"/>
        </w:rPr>
        <w:t xml:space="preserve"> </w:t>
      </w:r>
      <w:r>
        <w:rPr>
          <w:rFonts w:ascii="Cambria"/>
          <w:w w:val="95"/>
          <w:sz w:val="16"/>
        </w:rPr>
        <w:t xml:space="preserve">Zitat  </w:t>
      </w:r>
      <w:r>
        <w:rPr>
          <w:rFonts w:ascii="Cambria"/>
          <w:spacing w:val="2"/>
          <w:w w:val="95"/>
          <w:sz w:val="16"/>
        </w:rPr>
        <w:t xml:space="preserve"> </w:t>
      </w:r>
      <w:r>
        <w:rPr>
          <w:rFonts w:ascii="Cambria"/>
          <w:spacing w:val="-1"/>
          <w:w w:val="95"/>
          <w:sz w:val="16"/>
        </w:rPr>
        <w:t>des</w:t>
      </w:r>
      <w:r>
        <w:rPr>
          <w:rFonts w:ascii="Cambria"/>
          <w:w w:val="95"/>
          <w:sz w:val="16"/>
        </w:rPr>
        <w:t xml:space="preserve">  </w:t>
      </w:r>
      <w:r>
        <w:rPr>
          <w:rFonts w:ascii="Cambria"/>
          <w:spacing w:val="3"/>
          <w:w w:val="95"/>
          <w:sz w:val="16"/>
        </w:rPr>
        <w:t xml:space="preserve"> </w:t>
      </w:r>
      <w:r>
        <w:rPr>
          <w:rFonts w:ascii="Cambria"/>
          <w:w w:val="95"/>
          <w:sz w:val="16"/>
        </w:rPr>
        <w:t xml:space="preserve">EU-Gesundheitskommissars:  </w:t>
      </w:r>
      <w:r>
        <w:rPr>
          <w:rFonts w:ascii="Cambria"/>
          <w:spacing w:val="13"/>
          <w:w w:val="95"/>
          <w:sz w:val="16"/>
        </w:rPr>
        <w:t xml:space="preserve"> </w:t>
      </w:r>
      <w:r>
        <w:rPr>
          <w:rFonts w:ascii="Cambria"/>
          <w:color w:val="0000FF"/>
          <w:w w:val="95"/>
          <w:sz w:val="16"/>
          <w:u w:val="single" w:color="0000FF"/>
        </w:rPr>
        <w:t>https://</w:t>
      </w:r>
      <w:hyperlink r:id="rId12">
        <w:r>
          <w:rPr>
            <w:rFonts w:ascii="Cambria"/>
            <w:color w:val="0000FF"/>
            <w:w w:val="95"/>
            <w:sz w:val="16"/>
            <w:u w:val="single" w:color="0000FF"/>
          </w:rPr>
          <w:t>www.diagnose-funk.org/themen/mobilfunk-versorgung/5g</w:t>
        </w:r>
      </w:hyperlink>
    </w:p>
    <w:sectPr w:rsidR="004E1BEE">
      <w:pgSz w:w="11910" w:h="16840"/>
      <w:pgMar w:top="154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7998"/>
    <w:multiLevelType w:val="hybridMultilevel"/>
    <w:tmpl w:val="2EB2EAEA"/>
    <w:lvl w:ilvl="0" w:tplc="BF16613A">
      <w:start w:val="1"/>
      <w:numFmt w:val="decimal"/>
      <w:lvlText w:val="%1"/>
      <w:lvlJc w:val="left"/>
      <w:pPr>
        <w:ind w:left="116" w:hanging="140"/>
        <w:jc w:val="left"/>
      </w:pPr>
      <w:rPr>
        <w:rFonts w:ascii="Cambria" w:eastAsia="Cambria" w:hAnsi="Cambria" w:hint="default"/>
        <w:w w:val="98"/>
        <w:sz w:val="16"/>
        <w:szCs w:val="16"/>
      </w:rPr>
    </w:lvl>
    <w:lvl w:ilvl="1" w:tplc="5928DC94">
      <w:start w:val="1"/>
      <w:numFmt w:val="bullet"/>
      <w:lvlText w:val="•"/>
      <w:lvlJc w:val="left"/>
      <w:pPr>
        <w:ind w:left="1103" w:hanging="140"/>
      </w:pPr>
      <w:rPr>
        <w:rFonts w:hint="default"/>
      </w:rPr>
    </w:lvl>
    <w:lvl w:ilvl="2" w:tplc="D01A2534">
      <w:start w:val="1"/>
      <w:numFmt w:val="bullet"/>
      <w:lvlText w:val="•"/>
      <w:lvlJc w:val="left"/>
      <w:pPr>
        <w:ind w:left="2090" w:hanging="140"/>
      </w:pPr>
      <w:rPr>
        <w:rFonts w:hint="default"/>
      </w:rPr>
    </w:lvl>
    <w:lvl w:ilvl="3" w:tplc="AC98F3B6">
      <w:start w:val="1"/>
      <w:numFmt w:val="bullet"/>
      <w:lvlText w:val="•"/>
      <w:lvlJc w:val="left"/>
      <w:pPr>
        <w:ind w:left="3076" w:hanging="140"/>
      </w:pPr>
      <w:rPr>
        <w:rFonts w:hint="default"/>
      </w:rPr>
    </w:lvl>
    <w:lvl w:ilvl="4" w:tplc="26780E16">
      <w:start w:val="1"/>
      <w:numFmt w:val="bullet"/>
      <w:lvlText w:val="•"/>
      <w:lvlJc w:val="left"/>
      <w:pPr>
        <w:ind w:left="4063" w:hanging="140"/>
      </w:pPr>
      <w:rPr>
        <w:rFonts w:hint="default"/>
      </w:rPr>
    </w:lvl>
    <w:lvl w:ilvl="5" w:tplc="A14439F6">
      <w:start w:val="1"/>
      <w:numFmt w:val="bullet"/>
      <w:lvlText w:val="•"/>
      <w:lvlJc w:val="left"/>
      <w:pPr>
        <w:ind w:left="5050" w:hanging="140"/>
      </w:pPr>
      <w:rPr>
        <w:rFonts w:hint="default"/>
      </w:rPr>
    </w:lvl>
    <w:lvl w:ilvl="6" w:tplc="13BEB448">
      <w:start w:val="1"/>
      <w:numFmt w:val="bullet"/>
      <w:lvlText w:val="•"/>
      <w:lvlJc w:val="left"/>
      <w:pPr>
        <w:ind w:left="6037" w:hanging="140"/>
      </w:pPr>
      <w:rPr>
        <w:rFonts w:hint="default"/>
      </w:rPr>
    </w:lvl>
    <w:lvl w:ilvl="7" w:tplc="CB66AD70">
      <w:start w:val="1"/>
      <w:numFmt w:val="bullet"/>
      <w:lvlText w:val="•"/>
      <w:lvlJc w:val="left"/>
      <w:pPr>
        <w:ind w:left="7023" w:hanging="140"/>
      </w:pPr>
      <w:rPr>
        <w:rFonts w:hint="default"/>
      </w:rPr>
    </w:lvl>
    <w:lvl w:ilvl="8" w:tplc="55EE0A48">
      <w:start w:val="1"/>
      <w:numFmt w:val="bullet"/>
      <w:lvlText w:val="•"/>
      <w:lvlJc w:val="left"/>
      <w:pPr>
        <w:ind w:left="8010" w:hanging="140"/>
      </w:pPr>
      <w:rPr>
        <w:rFonts w:hint="default"/>
      </w:rPr>
    </w:lvl>
  </w:abstractNum>
  <w:abstractNum w:abstractNumId="1">
    <w:nsid w:val="48565E28"/>
    <w:multiLevelType w:val="hybridMultilevel"/>
    <w:tmpl w:val="F028E9E0"/>
    <w:lvl w:ilvl="0" w:tplc="F6303BAA">
      <w:start w:val="4"/>
      <w:numFmt w:val="decimal"/>
      <w:lvlText w:val="%1"/>
      <w:lvlJc w:val="left"/>
      <w:pPr>
        <w:ind w:left="217" w:hanging="120"/>
        <w:jc w:val="left"/>
      </w:pPr>
      <w:rPr>
        <w:rFonts w:ascii="Cambria" w:eastAsia="Cambria" w:hAnsi="Cambria" w:hint="default"/>
        <w:w w:val="98"/>
        <w:sz w:val="16"/>
        <w:szCs w:val="16"/>
      </w:rPr>
    </w:lvl>
    <w:lvl w:ilvl="1" w:tplc="5F06CEE2">
      <w:start w:val="1"/>
      <w:numFmt w:val="bullet"/>
      <w:lvlText w:val="•"/>
      <w:lvlJc w:val="left"/>
      <w:pPr>
        <w:ind w:left="1193" w:hanging="120"/>
      </w:pPr>
      <w:rPr>
        <w:rFonts w:hint="default"/>
      </w:rPr>
    </w:lvl>
    <w:lvl w:ilvl="2" w:tplc="3280E4AC">
      <w:start w:val="1"/>
      <w:numFmt w:val="bullet"/>
      <w:lvlText w:val="•"/>
      <w:lvlJc w:val="left"/>
      <w:pPr>
        <w:ind w:left="2170" w:hanging="120"/>
      </w:pPr>
      <w:rPr>
        <w:rFonts w:hint="default"/>
      </w:rPr>
    </w:lvl>
    <w:lvl w:ilvl="3" w:tplc="225C9B56">
      <w:start w:val="1"/>
      <w:numFmt w:val="bullet"/>
      <w:lvlText w:val="•"/>
      <w:lvlJc w:val="left"/>
      <w:pPr>
        <w:ind w:left="3147" w:hanging="120"/>
      </w:pPr>
      <w:rPr>
        <w:rFonts w:hint="default"/>
      </w:rPr>
    </w:lvl>
    <w:lvl w:ilvl="4" w:tplc="996AE52E">
      <w:start w:val="1"/>
      <w:numFmt w:val="bullet"/>
      <w:lvlText w:val="•"/>
      <w:lvlJc w:val="left"/>
      <w:pPr>
        <w:ind w:left="4123" w:hanging="120"/>
      </w:pPr>
      <w:rPr>
        <w:rFonts w:hint="default"/>
      </w:rPr>
    </w:lvl>
    <w:lvl w:ilvl="5" w:tplc="9962A9BC">
      <w:start w:val="1"/>
      <w:numFmt w:val="bullet"/>
      <w:lvlText w:val="•"/>
      <w:lvlJc w:val="left"/>
      <w:pPr>
        <w:ind w:left="5100" w:hanging="120"/>
      </w:pPr>
      <w:rPr>
        <w:rFonts w:hint="default"/>
      </w:rPr>
    </w:lvl>
    <w:lvl w:ilvl="6" w:tplc="3C2E3310">
      <w:start w:val="1"/>
      <w:numFmt w:val="bullet"/>
      <w:lvlText w:val="•"/>
      <w:lvlJc w:val="left"/>
      <w:pPr>
        <w:ind w:left="6077" w:hanging="120"/>
      </w:pPr>
      <w:rPr>
        <w:rFonts w:hint="default"/>
      </w:rPr>
    </w:lvl>
    <w:lvl w:ilvl="7" w:tplc="63B45B82">
      <w:start w:val="1"/>
      <w:numFmt w:val="bullet"/>
      <w:lvlText w:val="•"/>
      <w:lvlJc w:val="left"/>
      <w:pPr>
        <w:ind w:left="7054" w:hanging="120"/>
      </w:pPr>
      <w:rPr>
        <w:rFonts w:hint="default"/>
      </w:rPr>
    </w:lvl>
    <w:lvl w:ilvl="8" w:tplc="EF96CC20">
      <w:start w:val="1"/>
      <w:numFmt w:val="bullet"/>
      <w:lvlText w:val="•"/>
      <w:lvlJc w:val="left"/>
      <w:pPr>
        <w:ind w:left="8030" w:hanging="120"/>
      </w:pPr>
      <w:rPr>
        <w:rFonts w:hint="default"/>
      </w:rPr>
    </w:lvl>
  </w:abstractNum>
  <w:abstractNum w:abstractNumId="2">
    <w:nsid w:val="74DC6E3D"/>
    <w:multiLevelType w:val="hybridMultilevel"/>
    <w:tmpl w:val="BCAC9F5C"/>
    <w:lvl w:ilvl="0" w:tplc="F3082DF2">
      <w:start w:val="1"/>
      <w:numFmt w:val="bullet"/>
      <w:lvlText w:val=""/>
      <w:lvlJc w:val="left"/>
      <w:pPr>
        <w:ind w:left="683" w:hanging="284"/>
      </w:pPr>
      <w:rPr>
        <w:rFonts w:ascii="Symbol" w:eastAsia="Symbol" w:hAnsi="Symbol" w:hint="default"/>
        <w:b/>
        <w:bCs/>
        <w:sz w:val="22"/>
        <w:szCs w:val="22"/>
      </w:rPr>
    </w:lvl>
    <w:lvl w:ilvl="1" w:tplc="F586AEEA">
      <w:start w:val="1"/>
      <w:numFmt w:val="bullet"/>
      <w:lvlText w:val="•"/>
      <w:lvlJc w:val="left"/>
      <w:pPr>
        <w:ind w:left="1613" w:hanging="284"/>
      </w:pPr>
      <w:rPr>
        <w:rFonts w:hint="default"/>
      </w:rPr>
    </w:lvl>
    <w:lvl w:ilvl="2" w:tplc="FC90B3C0">
      <w:start w:val="1"/>
      <w:numFmt w:val="bullet"/>
      <w:lvlText w:val="•"/>
      <w:lvlJc w:val="left"/>
      <w:pPr>
        <w:ind w:left="2543" w:hanging="284"/>
      </w:pPr>
      <w:rPr>
        <w:rFonts w:hint="default"/>
      </w:rPr>
    </w:lvl>
    <w:lvl w:ilvl="3" w:tplc="59326F4C">
      <w:start w:val="1"/>
      <w:numFmt w:val="bullet"/>
      <w:lvlText w:val="•"/>
      <w:lvlJc w:val="left"/>
      <w:pPr>
        <w:ind w:left="3473" w:hanging="284"/>
      </w:pPr>
      <w:rPr>
        <w:rFonts w:hint="default"/>
      </w:rPr>
    </w:lvl>
    <w:lvl w:ilvl="4" w:tplc="1C124850">
      <w:start w:val="1"/>
      <w:numFmt w:val="bullet"/>
      <w:lvlText w:val="•"/>
      <w:lvlJc w:val="left"/>
      <w:pPr>
        <w:ind w:left="4403" w:hanging="284"/>
      </w:pPr>
      <w:rPr>
        <w:rFonts w:hint="default"/>
      </w:rPr>
    </w:lvl>
    <w:lvl w:ilvl="5" w:tplc="B882E1EE">
      <w:start w:val="1"/>
      <w:numFmt w:val="bullet"/>
      <w:lvlText w:val="•"/>
      <w:lvlJc w:val="left"/>
      <w:pPr>
        <w:ind w:left="5333" w:hanging="284"/>
      </w:pPr>
      <w:rPr>
        <w:rFonts w:hint="default"/>
      </w:rPr>
    </w:lvl>
    <w:lvl w:ilvl="6" w:tplc="E4B8198C">
      <w:start w:val="1"/>
      <w:numFmt w:val="bullet"/>
      <w:lvlText w:val="•"/>
      <w:lvlJc w:val="left"/>
      <w:pPr>
        <w:ind w:left="6263" w:hanging="284"/>
      </w:pPr>
      <w:rPr>
        <w:rFonts w:hint="default"/>
      </w:rPr>
    </w:lvl>
    <w:lvl w:ilvl="7" w:tplc="7B422A1C">
      <w:start w:val="1"/>
      <w:numFmt w:val="bullet"/>
      <w:lvlText w:val="•"/>
      <w:lvlJc w:val="left"/>
      <w:pPr>
        <w:ind w:left="7193" w:hanging="284"/>
      </w:pPr>
      <w:rPr>
        <w:rFonts w:hint="default"/>
      </w:rPr>
    </w:lvl>
    <w:lvl w:ilvl="8" w:tplc="F2621CB6">
      <w:start w:val="1"/>
      <w:numFmt w:val="bullet"/>
      <w:lvlText w:val="•"/>
      <w:lvlJc w:val="left"/>
      <w:pPr>
        <w:ind w:left="8123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1BEE"/>
    <w:rsid w:val="004E1BEE"/>
    <w:rsid w:val="00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se-funk.org/publikati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gesspiegel.de/gesellschaft/mobilfunk-wie-gesundheitsschaedlich-ist-5g-wirklich/23852384-all.html" TargetMode="External"/><Relationship Id="rId12" Type="http://schemas.openxmlformats.org/officeDocument/2006/relationships/hyperlink" Target="http://www.diagnose-funk.org/themen/mobilfunk-versorgung/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esspiegel.de/gesellschaft/elektrosmog" TargetMode="External"/><Relationship Id="rId11" Type="http://schemas.openxmlformats.org/officeDocument/2006/relationships/hyperlink" Target="http://www.diagnose-funk.org/publikationen/artikel/detail%26newsid%3D12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agnose-funk.org/publikationen/artikel/detail?newsid=1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journal.org/article/S0360-3016(18)30718-1/full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4985</Characters>
  <Application>Microsoft Office Word</Application>
  <DocSecurity>4</DocSecurity>
  <Lines>114</Lines>
  <Paragraphs>42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2020-10-22T19:24:00Z</dcterms:created>
  <dcterms:modified xsi:type="dcterms:W3CDTF">2020-10-22T19:24:00Z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LastSaved">
    <vt:filetime>2020-10-22T00:00:00Z</vt:filetime>
  </property>
</Properties>
</file>